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0A937" w14:textId="77777777" w:rsidR="005977B2" w:rsidRPr="009F14CA" w:rsidRDefault="005977B2" w:rsidP="005977B2">
      <w:pPr>
        <w:spacing w:after="0"/>
        <w:rPr>
          <w:rFonts w:ascii="Times New Roman" w:hAnsi="Times New Roman" w:cs="Times New Roman"/>
        </w:rPr>
      </w:pPr>
      <w:bookmarkStart w:id="0" w:name="prisma-2020-main-checklist"/>
      <w:r w:rsidRPr="009F14CA">
        <w:rPr>
          <w:rFonts w:ascii="Times New Roman" w:hAnsi="Times New Roman" w:cs="Times New Roman"/>
          <w:b/>
          <w:bCs/>
          <w:lang w:val="en-GB"/>
        </w:rPr>
        <w:t xml:space="preserve">Supplementary Table 1. </w:t>
      </w:r>
      <w:r w:rsidRPr="009F14CA">
        <w:rPr>
          <w:rFonts w:ascii="Times New Roman" w:hAnsi="Times New Roman" w:cs="Times New Roman"/>
        </w:rPr>
        <w:t>PRISMA 2020 Main Checklist</w:t>
      </w:r>
    </w:p>
    <w:p w14:paraId="186F33EC" w14:textId="77777777" w:rsidR="009F14CA" w:rsidRPr="009F14CA" w:rsidRDefault="009F14CA" w:rsidP="005977B2">
      <w:pPr>
        <w:spacing w:after="0"/>
        <w:rPr>
          <w:rFonts w:ascii="Times New Roman" w:hAnsi="Times New Roman" w:cs="Times New Roman"/>
          <w:lang w:val="en-GB"/>
        </w:rPr>
      </w:pPr>
    </w:p>
    <w:p w14:paraId="11586A64" w14:textId="77777777" w:rsidR="005977B2" w:rsidRPr="009F14CA" w:rsidRDefault="005977B2" w:rsidP="005977B2">
      <w:pPr>
        <w:spacing w:after="0"/>
        <w:jc w:val="both"/>
        <w:rPr>
          <w:rFonts w:ascii="Times New Roman" w:eastAsia="Calibri" w:hAnsi="Times New Roman" w:cs="Times New Roman"/>
          <w:vertAlign w:val="superscript"/>
        </w:rPr>
      </w:pPr>
      <w:r w:rsidRPr="009F14CA">
        <w:rPr>
          <w:rFonts w:ascii="Times New Roman" w:hAnsi="Times New Roman" w:cs="Times New Roman"/>
        </w:rPr>
        <w:t xml:space="preserve">Facilitators to the implementation of exercise into cancer care: a systematic scoping review. Journal of Cancer Survivorship. </w:t>
      </w:r>
      <w:r w:rsidRPr="009F14CA">
        <w:rPr>
          <w:rFonts w:ascii="Times New Roman" w:eastAsia="Calibri" w:hAnsi="Times New Roman" w:cs="Times New Roman"/>
        </w:rPr>
        <w:t>Georgia L. White, Mary A. Kennedy, Brent Cunningham, Riley Dunn, Jason Martin, Meegan Walker, Craig T. Wallington-Gates, Hattie Wright, Bryan Chan, Grace L. Rose</w:t>
      </w:r>
    </w:p>
    <w:p w14:paraId="07F635C7" w14:textId="77777777" w:rsidR="005977B2" w:rsidRPr="009F14CA" w:rsidRDefault="005977B2" w:rsidP="005977B2">
      <w:pPr>
        <w:spacing w:after="0"/>
        <w:jc w:val="both"/>
        <w:rPr>
          <w:rFonts w:ascii="Times New Roman" w:eastAsia="Calibri" w:hAnsi="Times New Roman" w:cs="Times New Roman"/>
        </w:rPr>
      </w:pPr>
    </w:p>
    <w:p w14:paraId="0B79D6A8" w14:textId="77777777" w:rsidR="005977B2" w:rsidRPr="009F14CA" w:rsidRDefault="005977B2" w:rsidP="005977B2">
      <w:pPr>
        <w:spacing w:after="0"/>
        <w:jc w:val="both"/>
        <w:rPr>
          <w:rFonts w:ascii="Times New Roman" w:eastAsia="Calibri" w:hAnsi="Times New Roman" w:cs="Times New Roman"/>
          <w:b/>
          <w:bCs/>
          <w:lang w:val="en-GB"/>
        </w:rPr>
      </w:pPr>
      <w:r w:rsidRPr="009F14CA">
        <w:rPr>
          <w:rFonts w:ascii="Times New Roman" w:eastAsia="Calibri" w:hAnsi="Times New Roman" w:cs="Times New Roman"/>
          <w:b/>
          <w:bCs/>
          <w:lang w:val="en-GB"/>
        </w:rPr>
        <w:t xml:space="preserve">Correspondence: </w:t>
      </w:r>
    </w:p>
    <w:p w14:paraId="5C2CA9D2" w14:textId="77777777" w:rsidR="005977B2" w:rsidRPr="009F14CA" w:rsidRDefault="005977B2" w:rsidP="005977B2">
      <w:pPr>
        <w:spacing w:after="0"/>
        <w:jc w:val="both"/>
        <w:rPr>
          <w:rFonts w:ascii="Times New Roman" w:eastAsia="Calibri" w:hAnsi="Times New Roman" w:cs="Times New Roman"/>
          <w:lang w:val="en-GB"/>
        </w:rPr>
      </w:pPr>
      <w:r w:rsidRPr="009F14CA">
        <w:rPr>
          <w:rFonts w:ascii="Times New Roman" w:eastAsia="Calibri" w:hAnsi="Times New Roman" w:cs="Times New Roman"/>
          <w:lang w:val="en-GB"/>
        </w:rPr>
        <w:t xml:space="preserve">Georgia L White </w:t>
      </w:r>
    </w:p>
    <w:p w14:paraId="387BBF5F" w14:textId="77777777" w:rsidR="005977B2" w:rsidRPr="009F14CA" w:rsidRDefault="005977B2" w:rsidP="005977B2">
      <w:pPr>
        <w:spacing w:after="0"/>
        <w:jc w:val="both"/>
        <w:rPr>
          <w:rFonts w:ascii="Times New Roman" w:eastAsia="Calibri" w:hAnsi="Times New Roman" w:cs="Times New Roman"/>
        </w:rPr>
      </w:pPr>
      <w:r w:rsidRPr="009F14CA">
        <w:rPr>
          <w:rFonts w:ascii="Times New Roman" w:eastAsia="Calibri" w:hAnsi="Times New Roman" w:cs="Times New Roman"/>
        </w:rPr>
        <w:t>University of the Sunshine Coast, Queensland, Australia</w:t>
      </w:r>
    </w:p>
    <w:p w14:paraId="7E69706E" w14:textId="0089D26C" w:rsidR="005977B2" w:rsidRPr="009F14CA" w:rsidRDefault="005977B2" w:rsidP="005977B2">
      <w:pPr>
        <w:spacing w:after="0"/>
        <w:jc w:val="both"/>
        <w:rPr>
          <w:rFonts w:ascii="Times New Roman" w:eastAsia="Calibri" w:hAnsi="Times New Roman" w:cs="Times New Roman"/>
          <w:lang w:val="en-GB"/>
        </w:rPr>
      </w:pPr>
      <w:r w:rsidRPr="009F14CA">
        <w:rPr>
          <w:rFonts w:ascii="Times New Roman" w:eastAsia="Calibri" w:hAnsi="Times New Roman" w:cs="Times New Roman"/>
          <w:lang w:val="en-GB"/>
        </w:rPr>
        <w:t xml:space="preserve">E-mail: georgia.white@research.usc.edu.au </w:t>
      </w:r>
    </w:p>
    <w:p w14:paraId="1A3066CC" w14:textId="77777777" w:rsidR="005977B2" w:rsidRPr="009F14CA" w:rsidRDefault="005977B2" w:rsidP="005977B2">
      <w:pPr>
        <w:spacing w:after="0"/>
        <w:jc w:val="both"/>
        <w:rPr>
          <w:rFonts w:ascii="Times New Roman" w:eastAsia="Calibri" w:hAnsi="Times New Roman" w:cs="Times New Roman"/>
          <w:lang w:val="en-GB"/>
        </w:rPr>
      </w:pPr>
    </w:p>
    <w:tbl>
      <w:tblPr>
        <w:tblW w:w="0" w:type="auto"/>
        <w:jc w:val="center"/>
        <w:tblLook w:val="0420" w:firstRow="1" w:lastRow="0" w:firstColumn="0" w:lastColumn="0" w:noHBand="0" w:noVBand="1"/>
      </w:tblPr>
      <w:tblGrid>
        <w:gridCol w:w="2682"/>
        <w:gridCol w:w="560"/>
        <w:gridCol w:w="7426"/>
        <w:gridCol w:w="2272"/>
      </w:tblGrid>
      <w:tr w:rsidR="00A54B32" w:rsidRPr="009F14CA" w14:paraId="6AAF0CEF" w14:textId="77777777">
        <w:trPr>
          <w:cantSplit/>
          <w:tblHeader/>
          <w:jc w:val="center"/>
        </w:trPr>
        <w:tc>
          <w:tcPr>
            <w:tcW w:w="0" w:type="auto"/>
            <w:tcBorders>
              <w:top w:val="single" w:sz="8" w:space="0" w:color="000000"/>
              <w:left w:val="single" w:sz="8" w:space="0" w:color="000000"/>
              <w:bottom w:val="single" w:sz="8" w:space="0" w:color="000000"/>
            </w:tcBorders>
            <w:shd w:val="clear" w:color="auto" w:fill="63639A"/>
            <w:tcMar>
              <w:top w:w="0" w:type="dxa"/>
              <w:left w:w="0" w:type="dxa"/>
              <w:bottom w:w="0" w:type="dxa"/>
              <w:right w:w="0" w:type="dxa"/>
            </w:tcMar>
            <w:vAlign w:val="center"/>
          </w:tcPr>
          <w:p w14:paraId="555A403F"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FFFFFF"/>
              </w:rPr>
              <w:t>Topic</w:t>
            </w:r>
          </w:p>
        </w:tc>
        <w:tc>
          <w:tcPr>
            <w:tcW w:w="0" w:type="auto"/>
            <w:tcBorders>
              <w:top w:val="single" w:sz="8" w:space="0" w:color="000000"/>
              <w:bottom w:val="single" w:sz="8" w:space="0" w:color="000000"/>
            </w:tcBorders>
            <w:shd w:val="clear" w:color="auto" w:fill="63639A"/>
            <w:tcMar>
              <w:top w:w="0" w:type="dxa"/>
              <w:left w:w="0" w:type="dxa"/>
              <w:bottom w:w="0" w:type="dxa"/>
              <w:right w:w="0" w:type="dxa"/>
            </w:tcMar>
            <w:vAlign w:val="center"/>
          </w:tcPr>
          <w:p w14:paraId="025F984B"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b/>
                <w:color w:val="FFFFFF"/>
              </w:rPr>
              <w:t>No.</w:t>
            </w:r>
          </w:p>
        </w:tc>
        <w:tc>
          <w:tcPr>
            <w:tcW w:w="0" w:type="auto"/>
            <w:tcBorders>
              <w:top w:val="single" w:sz="8" w:space="0" w:color="000000"/>
              <w:bottom w:val="single" w:sz="8" w:space="0" w:color="000000"/>
            </w:tcBorders>
            <w:shd w:val="clear" w:color="auto" w:fill="63639A"/>
            <w:tcMar>
              <w:top w:w="0" w:type="dxa"/>
              <w:left w:w="0" w:type="dxa"/>
              <w:bottom w:w="0" w:type="dxa"/>
              <w:right w:w="0" w:type="dxa"/>
            </w:tcMar>
            <w:vAlign w:val="center"/>
          </w:tcPr>
          <w:p w14:paraId="28621BD6"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FFFFFF"/>
              </w:rPr>
              <w:t>Item</w:t>
            </w:r>
          </w:p>
        </w:tc>
        <w:tc>
          <w:tcPr>
            <w:tcW w:w="0" w:type="auto"/>
            <w:tcBorders>
              <w:top w:val="single" w:sz="8" w:space="0" w:color="000000"/>
              <w:bottom w:val="single" w:sz="8" w:space="0" w:color="000000"/>
              <w:right w:val="single" w:sz="8" w:space="0" w:color="000000"/>
            </w:tcBorders>
            <w:shd w:val="clear" w:color="auto" w:fill="63639A"/>
            <w:tcMar>
              <w:top w:w="0" w:type="dxa"/>
              <w:left w:w="0" w:type="dxa"/>
              <w:bottom w:w="0" w:type="dxa"/>
              <w:right w:w="0" w:type="dxa"/>
            </w:tcMar>
            <w:vAlign w:val="center"/>
          </w:tcPr>
          <w:p w14:paraId="56D2A920"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b/>
                <w:color w:val="FFFFFF"/>
              </w:rPr>
              <w:t>Location where item is reported</w:t>
            </w:r>
          </w:p>
        </w:tc>
      </w:tr>
      <w:tr w:rsidR="00A54B32" w:rsidRPr="009F14CA" w14:paraId="5628A916"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589024A2"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TITLE</w:t>
            </w:r>
          </w:p>
        </w:tc>
        <w:tc>
          <w:tcPr>
            <w:tcW w:w="0" w:type="auto"/>
            <w:shd w:val="clear" w:color="auto" w:fill="FFFFCC"/>
            <w:tcMar>
              <w:top w:w="0" w:type="dxa"/>
              <w:left w:w="0" w:type="dxa"/>
              <w:bottom w:w="0" w:type="dxa"/>
              <w:right w:w="0" w:type="dxa"/>
            </w:tcMar>
          </w:tcPr>
          <w:p w14:paraId="2CDA45B3" w14:textId="77777777" w:rsidR="00A54B32" w:rsidRPr="009F14CA" w:rsidRDefault="00A54B32" w:rsidP="005977B2">
            <w:pPr>
              <w:spacing w:after="0"/>
              <w:ind w:left="100" w:right="100"/>
              <w:jc w:val="center"/>
              <w:rPr>
                <w:rFonts w:ascii="Times New Roman" w:hAnsi="Times New Roman" w:cs="Times New Roman"/>
              </w:rPr>
            </w:pPr>
          </w:p>
        </w:tc>
        <w:tc>
          <w:tcPr>
            <w:tcW w:w="0" w:type="auto"/>
            <w:shd w:val="clear" w:color="auto" w:fill="FFFFCC"/>
            <w:tcMar>
              <w:top w:w="0" w:type="dxa"/>
              <w:left w:w="0" w:type="dxa"/>
              <w:bottom w:w="0" w:type="dxa"/>
              <w:right w:w="0" w:type="dxa"/>
            </w:tcMar>
          </w:tcPr>
          <w:p w14:paraId="4CB0BE9D" w14:textId="77777777" w:rsidR="00A54B32" w:rsidRPr="009F14CA" w:rsidRDefault="00A54B32" w:rsidP="005977B2">
            <w:pPr>
              <w:spacing w:after="0"/>
              <w:ind w:left="100" w:right="100"/>
              <w:rPr>
                <w:rFonts w:ascii="Times New Roman" w:hAnsi="Times New Roman" w:cs="Times New Roman"/>
              </w:rPr>
            </w:pPr>
          </w:p>
        </w:tc>
        <w:tc>
          <w:tcPr>
            <w:tcW w:w="0" w:type="auto"/>
            <w:tcBorders>
              <w:right w:val="single" w:sz="8" w:space="0" w:color="000000"/>
            </w:tcBorders>
            <w:shd w:val="clear" w:color="auto" w:fill="FFFFCC"/>
            <w:tcMar>
              <w:top w:w="0" w:type="dxa"/>
              <w:left w:w="0" w:type="dxa"/>
              <w:bottom w:w="0" w:type="dxa"/>
              <w:right w:w="0" w:type="dxa"/>
            </w:tcMar>
          </w:tcPr>
          <w:p w14:paraId="338D7E07" w14:textId="77777777" w:rsidR="00A54B32" w:rsidRPr="009F14CA" w:rsidRDefault="00A54B32" w:rsidP="005977B2">
            <w:pPr>
              <w:spacing w:after="0"/>
              <w:ind w:left="100" w:right="100"/>
              <w:jc w:val="center"/>
              <w:rPr>
                <w:rFonts w:ascii="Times New Roman" w:hAnsi="Times New Roman" w:cs="Times New Roman"/>
              </w:rPr>
            </w:pPr>
          </w:p>
        </w:tc>
      </w:tr>
      <w:tr w:rsidR="00A54B32" w:rsidRPr="009F14CA" w14:paraId="08EA6DBE"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70EB82F6"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Title</w:t>
            </w:r>
          </w:p>
        </w:tc>
        <w:tc>
          <w:tcPr>
            <w:tcW w:w="0" w:type="auto"/>
            <w:shd w:val="clear" w:color="auto" w:fill="FFFFFF"/>
            <w:tcMar>
              <w:top w:w="0" w:type="dxa"/>
              <w:left w:w="0" w:type="dxa"/>
              <w:bottom w:w="0" w:type="dxa"/>
              <w:right w:w="0" w:type="dxa"/>
            </w:tcMar>
          </w:tcPr>
          <w:p w14:paraId="160C0CA2"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1</w:t>
            </w:r>
          </w:p>
        </w:tc>
        <w:tc>
          <w:tcPr>
            <w:tcW w:w="0" w:type="auto"/>
            <w:shd w:val="clear" w:color="auto" w:fill="FFFFFF"/>
            <w:tcMar>
              <w:top w:w="0" w:type="dxa"/>
              <w:left w:w="0" w:type="dxa"/>
              <w:bottom w:w="0" w:type="dxa"/>
              <w:right w:w="0" w:type="dxa"/>
            </w:tcMar>
          </w:tcPr>
          <w:p w14:paraId="674D60AA"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 xml:space="preserve">Identify the report as a systematic review. </w:t>
            </w:r>
          </w:p>
        </w:tc>
        <w:tc>
          <w:tcPr>
            <w:tcW w:w="0" w:type="auto"/>
            <w:tcBorders>
              <w:right w:val="single" w:sz="8" w:space="0" w:color="000000"/>
            </w:tcBorders>
            <w:shd w:val="clear" w:color="auto" w:fill="FFFFFF"/>
            <w:tcMar>
              <w:top w:w="0" w:type="dxa"/>
              <w:left w:w="0" w:type="dxa"/>
              <w:bottom w:w="0" w:type="dxa"/>
              <w:right w:w="0" w:type="dxa"/>
            </w:tcMar>
          </w:tcPr>
          <w:p w14:paraId="1E825458"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 xml:space="preserve">Title </w:t>
            </w:r>
          </w:p>
        </w:tc>
      </w:tr>
      <w:tr w:rsidR="00A54B32" w:rsidRPr="009F14CA" w14:paraId="455F65AF"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2480C739"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ABSTRACT</w:t>
            </w:r>
          </w:p>
        </w:tc>
        <w:tc>
          <w:tcPr>
            <w:tcW w:w="0" w:type="auto"/>
            <w:shd w:val="clear" w:color="auto" w:fill="FFFFCC"/>
            <w:tcMar>
              <w:top w:w="0" w:type="dxa"/>
              <w:left w:w="0" w:type="dxa"/>
              <w:bottom w:w="0" w:type="dxa"/>
              <w:right w:w="0" w:type="dxa"/>
            </w:tcMar>
          </w:tcPr>
          <w:p w14:paraId="7B67AE32" w14:textId="77777777" w:rsidR="00A54B32" w:rsidRPr="009F14CA" w:rsidRDefault="00A54B32" w:rsidP="005977B2">
            <w:pPr>
              <w:spacing w:after="0"/>
              <w:ind w:left="100" w:right="100"/>
              <w:jc w:val="center"/>
              <w:rPr>
                <w:rFonts w:ascii="Times New Roman" w:hAnsi="Times New Roman" w:cs="Times New Roman"/>
              </w:rPr>
            </w:pPr>
          </w:p>
        </w:tc>
        <w:tc>
          <w:tcPr>
            <w:tcW w:w="0" w:type="auto"/>
            <w:shd w:val="clear" w:color="auto" w:fill="FFFFCC"/>
            <w:tcMar>
              <w:top w:w="0" w:type="dxa"/>
              <w:left w:w="0" w:type="dxa"/>
              <w:bottom w:w="0" w:type="dxa"/>
              <w:right w:w="0" w:type="dxa"/>
            </w:tcMar>
          </w:tcPr>
          <w:p w14:paraId="5392A1DC" w14:textId="77777777" w:rsidR="00A54B32" w:rsidRPr="009F14CA" w:rsidRDefault="00A54B32" w:rsidP="005977B2">
            <w:pPr>
              <w:spacing w:after="0"/>
              <w:ind w:left="100" w:right="100"/>
              <w:rPr>
                <w:rFonts w:ascii="Times New Roman" w:hAnsi="Times New Roman" w:cs="Times New Roman"/>
              </w:rPr>
            </w:pPr>
          </w:p>
        </w:tc>
        <w:tc>
          <w:tcPr>
            <w:tcW w:w="0" w:type="auto"/>
            <w:tcBorders>
              <w:right w:val="single" w:sz="8" w:space="0" w:color="000000"/>
            </w:tcBorders>
            <w:shd w:val="clear" w:color="auto" w:fill="FFFFCC"/>
            <w:tcMar>
              <w:top w:w="0" w:type="dxa"/>
              <w:left w:w="0" w:type="dxa"/>
              <w:bottom w:w="0" w:type="dxa"/>
              <w:right w:w="0" w:type="dxa"/>
            </w:tcMar>
          </w:tcPr>
          <w:p w14:paraId="3B584BC4" w14:textId="77777777" w:rsidR="00A54B32" w:rsidRPr="009F14CA" w:rsidRDefault="00A54B32" w:rsidP="005977B2">
            <w:pPr>
              <w:spacing w:after="0"/>
              <w:ind w:left="100" w:right="100"/>
              <w:jc w:val="center"/>
              <w:rPr>
                <w:rFonts w:ascii="Times New Roman" w:hAnsi="Times New Roman" w:cs="Times New Roman"/>
              </w:rPr>
            </w:pPr>
          </w:p>
        </w:tc>
      </w:tr>
      <w:tr w:rsidR="00A54B32" w:rsidRPr="009F14CA" w14:paraId="4B82231C"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77CCCF5A"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Abstract</w:t>
            </w:r>
          </w:p>
        </w:tc>
        <w:tc>
          <w:tcPr>
            <w:tcW w:w="0" w:type="auto"/>
            <w:shd w:val="clear" w:color="auto" w:fill="FFFFFF"/>
            <w:tcMar>
              <w:top w:w="0" w:type="dxa"/>
              <w:left w:w="0" w:type="dxa"/>
              <w:bottom w:w="0" w:type="dxa"/>
              <w:right w:w="0" w:type="dxa"/>
            </w:tcMar>
          </w:tcPr>
          <w:p w14:paraId="073B954D"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2</w:t>
            </w:r>
          </w:p>
        </w:tc>
        <w:tc>
          <w:tcPr>
            <w:tcW w:w="0" w:type="auto"/>
            <w:shd w:val="clear" w:color="auto" w:fill="FFFFFF"/>
            <w:tcMar>
              <w:top w:w="0" w:type="dxa"/>
              <w:left w:w="0" w:type="dxa"/>
              <w:bottom w:w="0" w:type="dxa"/>
              <w:right w:w="0" w:type="dxa"/>
            </w:tcMar>
          </w:tcPr>
          <w:p w14:paraId="13DB6A24"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See the PRISMA 2020 for Abstracts checklist</w:t>
            </w:r>
          </w:p>
        </w:tc>
        <w:tc>
          <w:tcPr>
            <w:tcW w:w="0" w:type="auto"/>
            <w:tcBorders>
              <w:right w:val="single" w:sz="8" w:space="0" w:color="000000"/>
            </w:tcBorders>
            <w:shd w:val="clear" w:color="auto" w:fill="FFFFFF"/>
            <w:tcMar>
              <w:top w:w="0" w:type="dxa"/>
              <w:left w:w="0" w:type="dxa"/>
              <w:bottom w:w="0" w:type="dxa"/>
              <w:right w:w="0" w:type="dxa"/>
            </w:tcMar>
          </w:tcPr>
          <w:p w14:paraId="63839F46" w14:textId="05759C84" w:rsidR="00A54B32" w:rsidRPr="009F14CA" w:rsidRDefault="00372384" w:rsidP="005977B2">
            <w:pPr>
              <w:spacing w:after="0"/>
              <w:ind w:left="100" w:right="100"/>
              <w:jc w:val="center"/>
              <w:rPr>
                <w:rFonts w:ascii="Times New Roman" w:hAnsi="Times New Roman" w:cs="Times New Roman"/>
              </w:rPr>
            </w:pPr>
            <w:r w:rsidRPr="009F14CA">
              <w:rPr>
                <w:rFonts w:ascii="Times New Roman" w:hAnsi="Times New Roman" w:cs="Times New Roman"/>
              </w:rPr>
              <w:t xml:space="preserve">Abstract </w:t>
            </w:r>
          </w:p>
        </w:tc>
      </w:tr>
      <w:tr w:rsidR="00A54B32" w:rsidRPr="009F14CA" w14:paraId="0F278997"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5A89CB7A"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INTRODUCTION</w:t>
            </w:r>
          </w:p>
        </w:tc>
        <w:tc>
          <w:tcPr>
            <w:tcW w:w="0" w:type="auto"/>
            <w:shd w:val="clear" w:color="auto" w:fill="FFFFCC"/>
            <w:tcMar>
              <w:top w:w="0" w:type="dxa"/>
              <w:left w:w="0" w:type="dxa"/>
              <w:bottom w:w="0" w:type="dxa"/>
              <w:right w:w="0" w:type="dxa"/>
            </w:tcMar>
          </w:tcPr>
          <w:p w14:paraId="734FED25" w14:textId="77777777" w:rsidR="00A54B32" w:rsidRPr="009F14CA" w:rsidRDefault="00A54B32" w:rsidP="005977B2">
            <w:pPr>
              <w:spacing w:after="0"/>
              <w:ind w:left="100" w:right="100"/>
              <w:jc w:val="center"/>
              <w:rPr>
                <w:rFonts w:ascii="Times New Roman" w:hAnsi="Times New Roman" w:cs="Times New Roman"/>
              </w:rPr>
            </w:pPr>
          </w:p>
        </w:tc>
        <w:tc>
          <w:tcPr>
            <w:tcW w:w="0" w:type="auto"/>
            <w:shd w:val="clear" w:color="auto" w:fill="FFFFCC"/>
            <w:tcMar>
              <w:top w:w="0" w:type="dxa"/>
              <w:left w:w="0" w:type="dxa"/>
              <w:bottom w:w="0" w:type="dxa"/>
              <w:right w:w="0" w:type="dxa"/>
            </w:tcMar>
          </w:tcPr>
          <w:p w14:paraId="5C499EDF" w14:textId="77777777" w:rsidR="00A54B32" w:rsidRPr="009F14CA" w:rsidRDefault="00A54B32" w:rsidP="005977B2">
            <w:pPr>
              <w:spacing w:after="0"/>
              <w:ind w:left="100" w:right="100"/>
              <w:rPr>
                <w:rFonts w:ascii="Times New Roman" w:hAnsi="Times New Roman" w:cs="Times New Roman"/>
              </w:rPr>
            </w:pPr>
          </w:p>
        </w:tc>
        <w:tc>
          <w:tcPr>
            <w:tcW w:w="0" w:type="auto"/>
            <w:tcBorders>
              <w:right w:val="single" w:sz="8" w:space="0" w:color="000000"/>
            </w:tcBorders>
            <w:shd w:val="clear" w:color="auto" w:fill="FFFFCC"/>
            <w:tcMar>
              <w:top w:w="0" w:type="dxa"/>
              <w:left w:w="0" w:type="dxa"/>
              <w:bottom w:w="0" w:type="dxa"/>
              <w:right w:w="0" w:type="dxa"/>
            </w:tcMar>
          </w:tcPr>
          <w:p w14:paraId="0F60C9B9" w14:textId="77777777" w:rsidR="00A54B32" w:rsidRPr="009F14CA" w:rsidRDefault="00A54B32" w:rsidP="005977B2">
            <w:pPr>
              <w:spacing w:after="0"/>
              <w:ind w:left="100" w:right="100"/>
              <w:jc w:val="center"/>
              <w:rPr>
                <w:rFonts w:ascii="Times New Roman" w:hAnsi="Times New Roman" w:cs="Times New Roman"/>
              </w:rPr>
            </w:pPr>
          </w:p>
        </w:tc>
      </w:tr>
      <w:tr w:rsidR="00A54B32" w:rsidRPr="009F14CA" w14:paraId="47BC22B6"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7AD60EFD"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Rationale</w:t>
            </w:r>
          </w:p>
        </w:tc>
        <w:tc>
          <w:tcPr>
            <w:tcW w:w="0" w:type="auto"/>
            <w:shd w:val="clear" w:color="auto" w:fill="FFFFFF"/>
            <w:tcMar>
              <w:top w:w="0" w:type="dxa"/>
              <w:left w:w="0" w:type="dxa"/>
              <w:bottom w:w="0" w:type="dxa"/>
              <w:right w:w="0" w:type="dxa"/>
            </w:tcMar>
          </w:tcPr>
          <w:p w14:paraId="0109F567"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3</w:t>
            </w:r>
          </w:p>
        </w:tc>
        <w:tc>
          <w:tcPr>
            <w:tcW w:w="0" w:type="auto"/>
            <w:shd w:val="clear" w:color="auto" w:fill="FFFFFF"/>
            <w:tcMar>
              <w:top w:w="0" w:type="dxa"/>
              <w:left w:w="0" w:type="dxa"/>
              <w:bottom w:w="0" w:type="dxa"/>
              <w:right w:w="0" w:type="dxa"/>
            </w:tcMar>
          </w:tcPr>
          <w:p w14:paraId="76181CB3"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 xml:space="preserve">Describe the rationale for the review in the context of existing knowledge. </w:t>
            </w:r>
          </w:p>
        </w:tc>
        <w:tc>
          <w:tcPr>
            <w:tcW w:w="0" w:type="auto"/>
            <w:tcBorders>
              <w:right w:val="single" w:sz="8" w:space="0" w:color="000000"/>
            </w:tcBorders>
            <w:shd w:val="clear" w:color="auto" w:fill="FFFFFF"/>
            <w:tcMar>
              <w:top w:w="0" w:type="dxa"/>
              <w:left w:w="0" w:type="dxa"/>
              <w:bottom w:w="0" w:type="dxa"/>
              <w:right w:w="0" w:type="dxa"/>
            </w:tcMar>
          </w:tcPr>
          <w:p w14:paraId="1611E648"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Lines 80-96</w:t>
            </w:r>
          </w:p>
        </w:tc>
      </w:tr>
      <w:tr w:rsidR="00A54B32" w:rsidRPr="009F14CA" w14:paraId="04223CA2"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178C6FB2"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Objectives</w:t>
            </w:r>
          </w:p>
        </w:tc>
        <w:tc>
          <w:tcPr>
            <w:tcW w:w="0" w:type="auto"/>
            <w:shd w:val="clear" w:color="auto" w:fill="FFFFFF"/>
            <w:tcMar>
              <w:top w:w="0" w:type="dxa"/>
              <w:left w:w="0" w:type="dxa"/>
              <w:bottom w:w="0" w:type="dxa"/>
              <w:right w:w="0" w:type="dxa"/>
            </w:tcMar>
          </w:tcPr>
          <w:p w14:paraId="01A5AF66"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4</w:t>
            </w:r>
          </w:p>
        </w:tc>
        <w:tc>
          <w:tcPr>
            <w:tcW w:w="0" w:type="auto"/>
            <w:shd w:val="clear" w:color="auto" w:fill="FFFFFF"/>
            <w:tcMar>
              <w:top w:w="0" w:type="dxa"/>
              <w:left w:w="0" w:type="dxa"/>
              <w:bottom w:w="0" w:type="dxa"/>
              <w:right w:w="0" w:type="dxa"/>
            </w:tcMar>
          </w:tcPr>
          <w:p w14:paraId="4C468437"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Provide an explicit statement of the objective(s) or question(s) the review addresses.</w:t>
            </w:r>
          </w:p>
        </w:tc>
        <w:tc>
          <w:tcPr>
            <w:tcW w:w="0" w:type="auto"/>
            <w:tcBorders>
              <w:right w:val="single" w:sz="8" w:space="0" w:color="000000"/>
            </w:tcBorders>
            <w:shd w:val="clear" w:color="auto" w:fill="FFFFFF"/>
            <w:tcMar>
              <w:top w:w="0" w:type="dxa"/>
              <w:left w:w="0" w:type="dxa"/>
              <w:bottom w:w="0" w:type="dxa"/>
              <w:right w:w="0" w:type="dxa"/>
            </w:tcMar>
          </w:tcPr>
          <w:p w14:paraId="484B199B"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Lines 97-99</w:t>
            </w:r>
          </w:p>
        </w:tc>
      </w:tr>
      <w:tr w:rsidR="00A54B32" w:rsidRPr="009F14CA" w14:paraId="6CE3E8DB"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307CC6DA"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METHODS</w:t>
            </w:r>
          </w:p>
        </w:tc>
        <w:tc>
          <w:tcPr>
            <w:tcW w:w="0" w:type="auto"/>
            <w:shd w:val="clear" w:color="auto" w:fill="FFFFCC"/>
            <w:tcMar>
              <w:top w:w="0" w:type="dxa"/>
              <w:left w:w="0" w:type="dxa"/>
              <w:bottom w:w="0" w:type="dxa"/>
              <w:right w:w="0" w:type="dxa"/>
            </w:tcMar>
          </w:tcPr>
          <w:p w14:paraId="3DE57548" w14:textId="77777777" w:rsidR="00A54B32" w:rsidRPr="009F14CA" w:rsidRDefault="00A54B32" w:rsidP="005977B2">
            <w:pPr>
              <w:spacing w:after="0"/>
              <w:ind w:left="100" w:right="100"/>
              <w:jc w:val="center"/>
              <w:rPr>
                <w:rFonts w:ascii="Times New Roman" w:hAnsi="Times New Roman" w:cs="Times New Roman"/>
              </w:rPr>
            </w:pPr>
          </w:p>
        </w:tc>
        <w:tc>
          <w:tcPr>
            <w:tcW w:w="0" w:type="auto"/>
            <w:shd w:val="clear" w:color="auto" w:fill="FFFFCC"/>
            <w:tcMar>
              <w:top w:w="0" w:type="dxa"/>
              <w:left w:w="0" w:type="dxa"/>
              <w:bottom w:w="0" w:type="dxa"/>
              <w:right w:w="0" w:type="dxa"/>
            </w:tcMar>
          </w:tcPr>
          <w:p w14:paraId="26D12E10" w14:textId="77777777" w:rsidR="00A54B32" w:rsidRPr="009F14CA" w:rsidRDefault="00A54B32" w:rsidP="005977B2">
            <w:pPr>
              <w:spacing w:after="0"/>
              <w:ind w:left="100" w:right="100"/>
              <w:rPr>
                <w:rFonts w:ascii="Times New Roman" w:hAnsi="Times New Roman" w:cs="Times New Roman"/>
              </w:rPr>
            </w:pPr>
          </w:p>
        </w:tc>
        <w:tc>
          <w:tcPr>
            <w:tcW w:w="0" w:type="auto"/>
            <w:tcBorders>
              <w:right w:val="single" w:sz="8" w:space="0" w:color="000000"/>
            </w:tcBorders>
            <w:shd w:val="clear" w:color="auto" w:fill="FFFFCC"/>
            <w:tcMar>
              <w:top w:w="0" w:type="dxa"/>
              <w:left w:w="0" w:type="dxa"/>
              <w:bottom w:w="0" w:type="dxa"/>
              <w:right w:w="0" w:type="dxa"/>
            </w:tcMar>
          </w:tcPr>
          <w:p w14:paraId="41E0ECA9" w14:textId="77777777" w:rsidR="00A54B32" w:rsidRPr="009F14CA" w:rsidRDefault="00A54B32" w:rsidP="005977B2">
            <w:pPr>
              <w:spacing w:after="0"/>
              <w:ind w:left="100" w:right="100"/>
              <w:jc w:val="center"/>
              <w:rPr>
                <w:rFonts w:ascii="Times New Roman" w:hAnsi="Times New Roman" w:cs="Times New Roman"/>
              </w:rPr>
            </w:pPr>
          </w:p>
        </w:tc>
      </w:tr>
      <w:tr w:rsidR="00A54B32" w:rsidRPr="009F14CA" w14:paraId="55FE5D1D"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7E69151D"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Eligibility criteria</w:t>
            </w:r>
          </w:p>
        </w:tc>
        <w:tc>
          <w:tcPr>
            <w:tcW w:w="0" w:type="auto"/>
            <w:shd w:val="clear" w:color="auto" w:fill="FFFFFF"/>
            <w:tcMar>
              <w:top w:w="0" w:type="dxa"/>
              <w:left w:w="0" w:type="dxa"/>
              <w:bottom w:w="0" w:type="dxa"/>
              <w:right w:w="0" w:type="dxa"/>
            </w:tcMar>
          </w:tcPr>
          <w:p w14:paraId="205BE79B"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5</w:t>
            </w:r>
          </w:p>
        </w:tc>
        <w:tc>
          <w:tcPr>
            <w:tcW w:w="0" w:type="auto"/>
            <w:shd w:val="clear" w:color="auto" w:fill="FFFFFF"/>
            <w:tcMar>
              <w:top w:w="0" w:type="dxa"/>
              <w:left w:w="0" w:type="dxa"/>
              <w:bottom w:w="0" w:type="dxa"/>
              <w:right w:w="0" w:type="dxa"/>
            </w:tcMar>
          </w:tcPr>
          <w:p w14:paraId="00D0F8B5"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Specify the inclusion and exclusion criteria for the review and how studies were grouped for the syntheses.</w:t>
            </w:r>
          </w:p>
        </w:tc>
        <w:tc>
          <w:tcPr>
            <w:tcW w:w="0" w:type="auto"/>
            <w:tcBorders>
              <w:right w:val="single" w:sz="8" w:space="0" w:color="000000"/>
            </w:tcBorders>
            <w:shd w:val="clear" w:color="auto" w:fill="FFFFFF"/>
            <w:tcMar>
              <w:top w:w="0" w:type="dxa"/>
              <w:left w:w="0" w:type="dxa"/>
              <w:bottom w:w="0" w:type="dxa"/>
              <w:right w:w="0" w:type="dxa"/>
            </w:tcMar>
          </w:tcPr>
          <w:p w14:paraId="6BE1F199"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Lines 121-131</w:t>
            </w:r>
          </w:p>
        </w:tc>
      </w:tr>
      <w:tr w:rsidR="00A54B32" w:rsidRPr="009F14CA" w14:paraId="5EF02454"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1A470185"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Information sources</w:t>
            </w:r>
          </w:p>
        </w:tc>
        <w:tc>
          <w:tcPr>
            <w:tcW w:w="0" w:type="auto"/>
            <w:shd w:val="clear" w:color="auto" w:fill="FFFFFF"/>
            <w:tcMar>
              <w:top w:w="0" w:type="dxa"/>
              <w:left w:w="0" w:type="dxa"/>
              <w:bottom w:w="0" w:type="dxa"/>
              <w:right w:w="0" w:type="dxa"/>
            </w:tcMar>
          </w:tcPr>
          <w:p w14:paraId="311218F1"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6</w:t>
            </w:r>
          </w:p>
        </w:tc>
        <w:tc>
          <w:tcPr>
            <w:tcW w:w="0" w:type="auto"/>
            <w:shd w:val="clear" w:color="auto" w:fill="FFFFFF"/>
            <w:tcMar>
              <w:top w:w="0" w:type="dxa"/>
              <w:left w:w="0" w:type="dxa"/>
              <w:bottom w:w="0" w:type="dxa"/>
              <w:right w:w="0" w:type="dxa"/>
            </w:tcMar>
          </w:tcPr>
          <w:p w14:paraId="1E53B649"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Specify all databases, registers, websites, organisations, reference lists and other sources searched or consulted to identify studies. Specify the date when each source was last searched or consulted.</w:t>
            </w:r>
          </w:p>
        </w:tc>
        <w:tc>
          <w:tcPr>
            <w:tcW w:w="0" w:type="auto"/>
            <w:tcBorders>
              <w:right w:val="single" w:sz="8" w:space="0" w:color="000000"/>
            </w:tcBorders>
            <w:shd w:val="clear" w:color="auto" w:fill="FFFFFF"/>
            <w:tcMar>
              <w:top w:w="0" w:type="dxa"/>
              <w:left w:w="0" w:type="dxa"/>
              <w:bottom w:w="0" w:type="dxa"/>
              <w:right w:w="0" w:type="dxa"/>
            </w:tcMar>
          </w:tcPr>
          <w:p w14:paraId="0C84D51B"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Lines 110-112</w:t>
            </w:r>
          </w:p>
        </w:tc>
      </w:tr>
      <w:tr w:rsidR="00A54B32" w:rsidRPr="009F14CA" w14:paraId="59955146"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3DAE9B35"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Search strategy</w:t>
            </w:r>
          </w:p>
        </w:tc>
        <w:tc>
          <w:tcPr>
            <w:tcW w:w="0" w:type="auto"/>
            <w:shd w:val="clear" w:color="auto" w:fill="FFFFFF"/>
            <w:tcMar>
              <w:top w:w="0" w:type="dxa"/>
              <w:left w:w="0" w:type="dxa"/>
              <w:bottom w:w="0" w:type="dxa"/>
              <w:right w:w="0" w:type="dxa"/>
            </w:tcMar>
          </w:tcPr>
          <w:p w14:paraId="6E852149"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7</w:t>
            </w:r>
          </w:p>
        </w:tc>
        <w:tc>
          <w:tcPr>
            <w:tcW w:w="0" w:type="auto"/>
            <w:shd w:val="clear" w:color="auto" w:fill="FFFFFF"/>
            <w:tcMar>
              <w:top w:w="0" w:type="dxa"/>
              <w:left w:w="0" w:type="dxa"/>
              <w:bottom w:w="0" w:type="dxa"/>
              <w:right w:w="0" w:type="dxa"/>
            </w:tcMar>
          </w:tcPr>
          <w:p w14:paraId="045ACFFB"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Present the full search strategies for all databases, registers and websites, including any filters and limits used.</w:t>
            </w:r>
          </w:p>
        </w:tc>
        <w:tc>
          <w:tcPr>
            <w:tcW w:w="0" w:type="auto"/>
            <w:tcBorders>
              <w:right w:val="single" w:sz="8" w:space="0" w:color="000000"/>
            </w:tcBorders>
            <w:shd w:val="clear" w:color="auto" w:fill="FFFFFF"/>
            <w:tcMar>
              <w:top w:w="0" w:type="dxa"/>
              <w:left w:w="0" w:type="dxa"/>
              <w:bottom w:w="0" w:type="dxa"/>
              <w:right w:w="0" w:type="dxa"/>
            </w:tcMar>
          </w:tcPr>
          <w:p w14:paraId="2AE9775F"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Lines 111-119 &amp; supplementary 2</w:t>
            </w:r>
          </w:p>
        </w:tc>
      </w:tr>
      <w:tr w:rsidR="00A54B32" w:rsidRPr="009F14CA" w14:paraId="511EFA5D"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505BDB7F"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Selection process</w:t>
            </w:r>
          </w:p>
        </w:tc>
        <w:tc>
          <w:tcPr>
            <w:tcW w:w="0" w:type="auto"/>
            <w:shd w:val="clear" w:color="auto" w:fill="FFFFFF"/>
            <w:tcMar>
              <w:top w:w="0" w:type="dxa"/>
              <w:left w:w="0" w:type="dxa"/>
              <w:bottom w:w="0" w:type="dxa"/>
              <w:right w:w="0" w:type="dxa"/>
            </w:tcMar>
          </w:tcPr>
          <w:p w14:paraId="6F0074A5"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8</w:t>
            </w:r>
          </w:p>
        </w:tc>
        <w:tc>
          <w:tcPr>
            <w:tcW w:w="0" w:type="auto"/>
            <w:shd w:val="clear" w:color="auto" w:fill="FFFFFF"/>
            <w:tcMar>
              <w:top w:w="0" w:type="dxa"/>
              <w:left w:w="0" w:type="dxa"/>
              <w:bottom w:w="0" w:type="dxa"/>
              <w:right w:w="0" w:type="dxa"/>
            </w:tcMar>
          </w:tcPr>
          <w:p w14:paraId="7F87D227"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0" w:type="auto"/>
            <w:tcBorders>
              <w:right w:val="single" w:sz="8" w:space="0" w:color="000000"/>
            </w:tcBorders>
            <w:shd w:val="clear" w:color="auto" w:fill="FFFFFF"/>
            <w:tcMar>
              <w:top w:w="0" w:type="dxa"/>
              <w:left w:w="0" w:type="dxa"/>
              <w:bottom w:w="0" w:type="dxa"/>
              <w:right w:w="0" w:type="dxa"/>
            </w:tcMar>
          </w:tcPr>
          <w:p w14:paraId="189617E2"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Lines 132-139</w:t>
            </w:r>
          </w:p>
        </w:tc>
      </w:tr>
      <w:tr w:rsidR="00A54B32" w:rsidRPr="009F14CA" w14:paraId="16D1C0CF"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2C77A3A5"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lastRenderedPageBreak/>
              <w:t>Data collection process</w:t>
            </w:r>
          </w:p>
        </w:tc>
        <w:tc>
          <w:tcPr>
            <w:tcW w:w="0" w:type="auto"/>
            <w:shd w:val="clear" w:color="auto" w:fill="FFFFFF"/>
            <w:tcMar>
              <w:top w:w="0" w:type="dxa"/>
              <w:left w:w="0" w:type="dxa"/>
              <w:bottom w:w="0" w:type="dxa"/>
              <w:right w:w="0" w:type="dxa"/>
            </w:tcMar>
          </w:tcPr>
          <w:p w14:paraId="04CDACF7"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9</w:t>
            </w:r>
          </w:p>
        </w:tc>
        <w:tc>
          <w:tcPr>
            <w:tcW w:w="0" w:type="auto"/>
            <w:shd w:val="clear" w:color="auto" w:fill="FFFFFF"/>
            <w:tcMar>
              <w:top w:w="0" w:type="dxa"/>
              <w:left w:w="0" w:type="dxa"/>
              <w:bottom w:w="0" w:type="dxa"/>
              <w:right w:w="0" w:type="dxa"/>
            </w:tcMar>
          </w:tcPr>
          <w:p w14:paraId="61711FCC"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 xml:space="preserve">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 </w:t>
            </w:r>
          </w:p>
        </w:tc>
        <w:tc>
          <w:tcPr>
            <w:tcW w:w="0" w:type="auto"/>
            <w:tcBorders>
              <w:right w:val="single" w:sz="8" w:space="0" w:color="000000"/>
            </w:tcBorders>
            <w:shd w:val="clear" w:color="auto" w:fill="FFFFFF"/>
            <w:tcMar>
              <w:top w:w="0" w:type="dxa"/>
              <w:left w:w="0" w:type="dxa"/>
              <w:bottom w:w="0" w:type="dxa"/>
              <w:right w:w="0" w:type="dxa"/>
            </w:tcMar>
          </w:tcPr>
          <w:p w14:paraId="4BDDCB6C"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Lines 141-153</w:t>
            </w:r>
          </w:p>
        </w:tc>
      </w:tr>
      <w:tr w:rsidR="00A54B32" w:rsidRPr="009F14CA" w14:paraId="6DADA88A"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07DE7F1F"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Data items</w:t>
            </w:r>
          </w:p>
        </w:tc>
        <w:tc>
          <w:tcPr>
            <w:tcW w:w="0" w:type="auto"/>
            <w:shd w:val="clear" w:color="auto" w:fill="FFFFFF"/>
            <w:tcMar>
              <w:top w:w="0" w:type="dxa"/>
              <w:left w:w="0" w:type="dxa"/>
              <w:bottom w:w="0" w:type="dxa"/>
              <w:right w:w="0" w:type="dxa"/>
            </w:tcMar>
          </w:tcPr>
          <w:p w14:paraId="7DBF8B65"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10a</w:t>
            </w:r>
          </w:p>
        </w:tc>
        <w:tc>
          <w:tcPr>
            <w:tcW w:w="0" w:type="auto"/>
            <w:shd w:val="clear" w:color="auto" w:fill="FFFFFF"/>
            <w:tcMar>
              <w:top w:w="0" w:type="dxa"/>
              <w:left w:w="0" w:type="dxa"/>
              <w:bottom w:w="0" w:type="dxa"/>
              <w:right w:w="0" w:type="dxa"/>
            </w:tcMar>
          </w:tcPr>
          <w:p w14:paraId="3853984E"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0" w:type="auto"/>
            <w:tcBorders>
              <w:right w:val="single" w:sz="8" w:space="0" w:color="000000"/>
            </w:tcBorders>
            <w:shd w:val="clear" w:color="auto" w:fill="FFFFFF"/>
            <w:tcMar>
              <w:top w:w="0" w:type="dxa"/>
              <w:left w:w="0" w:type="dxa"/>
              <w:bottom w:w="0" w:type="dxa"/>
              <w:right w:w="0" w:type="dxa"/>
            </w:tcMar>
          </w:tcPr>
          <w:p w14:paraId="7A06B07D"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Lines 141-145</w:t>
            </w:r>
          </w:p>
        </w:tc>
      </w:tr>
      <w:tr w:rsidR="00A54B32" w:rsidRPr="009F14CA" w14:paraId="6B0E6920"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3A279D29" w14:textId="77777777" w:rsidR="00A54B32" w:rsidRPr="009F14CA" w:rsidRDefault="00A54B32" w:rsidP="005977B2">
            <w:pPr>
              <w:spacing w:after="0"/>
              <w:ind w:left="100" w:right="100"/>
              <w:rPr>
                <w:rFonts w:ascii="Times New Roman" w:hAnsi="Times New Roman" w:cs="Times New Roman"/>
              </w:rPr>
            </w:pPr>
          </w:p>
        </w:tc>
        <w:tc>
          <w:tcPr>
            <w:tcW w:w="0" w:type="auto"/>
            <w:shd w:val="clear" w:color="auto" w:fill="FFFFFF"/>
            <w:tcMar>
              <w:top w:w="0" w:type="dxa"/>
              <w:left w:w="0" w:type="dxa"/>
              <w:bottom w:w="0" w:type="dxa"/>
              <w:right w:w="0" w:type="dxa"/>
            </w:tcMar>
          </w:tcPr>
          <w:p w14:paraId="1CC4FE72"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10b</w:t>
            </w:r>
          </w:p>
        </w:tc>
        <w:tc>
          <w:tcPr>
            <w:tcW w:w="0" w:type="auto"/>
            <w:shd w:val="clear" w:color="auto" w:fill="FFFFFF"/>
            <w:tcMar>
              <w:top w:w="0" w:type="dxa"/>
              <w:left w:w="0" w:type="dxa"/>
              <w:bottom w:w="0" w:type="dxa"/>
              <w:right w:w="0" w:type="dxa"/>
            </w:tcMar>
          </w:tcPr>
          <w:p w14:paraId="4C621901"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List and define all other variables for which data were sought (e.g. participant and intervention characteristics, funding sources). Describe any assumptions made about any missing or unclear information.</w:t>
            </w:r>
          </w:p>
        </w:tc>
        <w:tc>
          <w:tcPr>
            <w:tcW w:w="0" w:type="auto"/>
            <w:tcBorders>
              <w:right w:val="single" w:sz="8" w:space="0" w:color="000000"/>
            </w:tcBorders>
            <w:shd w:val="clear" w:color="auto" w:fill="FFFFFF"/>
            <w:tcMar>
              <w:top w:w="0" w:type="dxa"/>
              <w:left w:w="0" w:type="dxa"/>
              <w:bottom w:w="0" w:type="dxa"/>
              <w:right w:w="0" w:type="dxa"/>
            </w:tcMar>
          </w:tcPr>
          <w:p w14:paraId="6A66210A"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Lines 141-145</w:t>
            </w:r>
          </w:p>
        </w:tc>
      </w:tr>
      <w:tr w:rsidR="00A54B32" w:rsidRPr="009F14CA" w14:paraId="6F2442EE"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22E3F16E"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Study risk of bias assessment</w:t>
            </w:r>
          </w:p>
        </w:tc>
        <w:tc>
          <w:tcPr>
            <w:tcW w:w="0" w:type="auto"/>
            <w:shd w:val="clear" w:color="auto" w:fill="FFFFFF"/>
            <w:tcMar>
              <w:top w:w="0" w:type="dxa"/>
              <w:left w:w="0" w:type="dxa"/>
              <w:bottom w:w="0" w:type="dxa"/>
              <w:right w:w="0" w:type="dxa"/>
            </w:tcMar>
          </w:tcPr>
          <w:p w14:paraId="1DB1C5BB"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11</w:t>
            </w:r>
          </w:p>
        </w:tc>
        <w:tc>
          <w:tcPr>
            <w:tcW w:w="0" w:type="auto"/>
            <w:shd w:val="clear" w:color="auto" w:fill="FFFFFF"/>
            <w:tcMar>
              <w:top w:w="0" w:type="dxa"/>
              <w:left w:w="0" w:type="dxa"/>
              <w:bottom w:w="0" w:type="dxa"/>
              <w:right w:w="0" w:type="dxa"/>
            </w:tcMar>
          </w:tcPr>
          <w:p w14:paraId="47FB5653"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 xml:space="preserve">Specify the methods used to assess risk of bias in the included studies, including details of the tool(s) used, how many reviewers assessed each study and whether they worked independently, and if applicable, details of automation tools used in the process. </w:t>
            </w:r>
          </w:p>
        </w:tc>
        <w:tc>
          <w:tcPr>
            <w:tcW w:w="0" w:type="auto"/>
            <w:tcBorders>
              <w:right w:val="single" w:sz="8" w:space="0" w:color="000000"/>
            </w:tcBorders>
            <w:shd w:val="clear" w:color="auto" w:fill="FFFFFF"/>
            <w:tcMar>
              <w:top w:w="0" w:type="dxa"/>
              <w:left w:w="0" w:type="dxa"/>
              <w:bottom w:w="0" w:type="dxa"/>
              <w:right w:w="0" w:type="dxa"/>
            </w:tcMar>
          </w:tcPr>
          <w:p w14:paraId="102B7B42"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 xml:space="preserve">Not applicable - explained within limitations </w:t>
            </w:r>
          </w:p>
        </w:tc>
      </w:tr>
      <w:tr w:rsidR="00A54B32" w:rsidRPr="009F14CA" w14:paraId="751225BC"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5D2887E4"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Effect measures</w:t>
            </w:r>
          </w:p>
        </w:tc>
        <w:tc>
          <w:tcPr>
            <w:tcW w:w="0" w:type="auto"/>
            <w:shd w:val="clear" w:color="auto" w:fill="FFFFFF"/>
            <w:tcMar>
              <w:top w:w="0" w:type="dxa"/>
              <w:left w:w="0" w:type="dxa"/>
              <w:bottom w:w="0" w:type="dxa"/>
              <w:right w:w="0" w:type="dxa"/>
            </w:tcMar>
          </w:tcPr>
          <w:p w14:paraId="76F2112A"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12</w:t>
            </w:r>
          </w:p>
        </w:tc>
        <w:tc>
          <w:tcPr>
            <w:tcW w:w="0" w:type="auto"/>
            <w:shd w:val="clear" w:color="auto" w:fill="FFFFFF"/>
            <w:tcMar>
              <w:top w:w="0" w:type="dxa"/>
              <w:left w:w="0" w:type="dxa"/>
              <w:bottom w:w="0" w:type="dxa"/>
              <w:right w:w="0" w:type="dxa"/>
            </w:tcMar>
          </w:tcPr>
          <w:p w14:paraId="3F896235"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Specify for each outcome the effect measure(s) (e.g. risk ratio, mean difference) used in the synthesis or presentation of results.</w:t>
            </w:r>
          </w:p>
        </w:tc>
        <w:tc>
          <w:tcPr>
            <w:tcW w:w="0" w:type="auto"/>
            <w:tcBorders>
              <w:right w:val="single" w:sz="8" w:space="0" w:color="000000"/>
            </w:tcBorders>
            <w:shd w:val="clear" w:color="auto" w:fill="FFFFFF"/>
            <w:tcMar>
              <w:top w:w="0" w:type="dxa"/>
              <w:left w:w="0" w:type="dxa"/>
              <w:bottom w:w="0" w:type="dxa"/>
              <w:right w:w="0" w:type="dxa"/>
            </w:tcMar>
          </w:tcPr>
          <w:p w14:paraId="14895F1A"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Not applicable</w:t>
            </w:r>
          </w:p>
        </w:tc>
      </w:tr>
      <w:tr w:rsidR="00A54B32" w:rsidRPr="009F14CA" w14:paraId="01A9AB71"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543E8D77"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Synthesis methods</w:t>
            </w:r>
          </w:p>
        </w:tc>
        <w:tc>
          <w:tcPr>
            <w:tcW w:w="0" w:type="auto"/>
            <w:shd w:val="clear" w:color="auto" w:fill="FFFFFF"/>
            <w:tcMar>
              <w:top w:w="0" w:type="dxa"/>
              <w:left w:w="0" w:type="dxa"/>
              <w:bottom w:w="0" w:type="dxa"/>
              <w:right w:w="0" w:type="dxa"/>
            </w:tcMar>
          </w:tcPr>
          <w:p w14:paraId="7EC5E4EB"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13a</w:t>
            </w:r>
          </w:p>
        </w:tc>
        <w:tc>
          <w:tcPr>
            <w:tcW w:w="0" w:type="auto"/>
            <w:shd w:val="clear" w:color="auto" w:fill="FFFFFF"/>
            <w:tcMar>
              <w:top w:w="0" w:type="dxa"/>
              <w:left w:w="0" w:type="dxa"/>
              <w:bottom w:w="0" w:type="dxa"/>
              <w:right w:w="0" w:type="dxa"/>
            </w:tcMar>
          </w:tcPr>
          <w:p w14:paraId="08EC11A5"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Describe the processes used to decide which studies were eligible for each synthesis (e.g. tabulating the study intervention characteristics and comparing against the planned groups for each synthesis (item 5)).</w:t>
            </w:r>
          </w:p>
        </w:tc>
        <w:tc>
          <w:tcPr>
            <w:tcW w:w="0" w:type="auto"/>
            <w:tcBorders>
              <w:right w:val="single" w:sz="8" w:space="0" w:color="000000"/>
            </w:tcBorders>
            <w:shd w:val="clear" w:color="auto" w:fill="FFFFFF"/>
            <w:tcMar>
              <w:top w:w="0" w:type="dxa"/>
              <w:left w:w="0" w:type="dxa"/>
              <w:bottom w:w="0" w:type="dxa"/>
              <w:right w:w="0" w:type="dxa"/>
            </w:tcMar>
          </w:tcPr>
          <w:p w14:paraId="636DAD99"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Lines 170-177</w:t>
            </w:r>
          </w:p>
        </w:tc>
      </w:tr>
      <w:tr w:rsidR="00A54B32" w:rsidRPr="009F14CA" w14:paraId="696A7D81" w14:textId="77777777">
        <w:trPr>
          <w:cantSplit/>
          <w:jc w:val="center"/>
        </w:trPr>
        <w:tc>
          <w:tcPr>
            <w:tcW w:w="0" w:type="auto"/>
            <w:vMerge w:val="restart"/>
            <w:tcBorders>
              <w:left w:val="single" w:sz="8" w:space="0" w:color="000000"/>
            </w:tcBorders>
            <w:shd w:val="clear" w:color="auto" w:fill="FFFFFF"/>
            <w:tcMar>
              <w:top w:w="0" w:type="dxa"/>
              <w:left w:w="0" w:type="dxa"/>
              <w:bottom w:w="0" w:type="dxa"/>
              <w:right w:w="0" w:type="dxa"/>
            </w:tcMar>
          </w:tcPr>
          <w:p w14:paraId="6522ADE5" w14:textId="77777777" w:rsidR="00A54B32" w:rsidRPr="009F14CA" w:rsidRDefault="00A54B32" w:rsidP="005977B2">
            <w:pPr>
              <w:spacing w:after="0"/>
              <w:ind w:left="100" w:right="100"/>
              <w:rPr>
                <w:rFonts w:ascii="Times New Roman" w:hAnsi="Times New Roman" w:cs="Times New Roman"/>
              </w:rPr>
            </w:pPr>
          </w:p>
        </w:tc>
        <w:tc>
          <w:tcPr>
            <w:tcW w:w="0" w:type="auto"/>
            <w:shd w:val="clear" w:color="auto" w:fill="FFFFFF"/>
            <w:tcMar>
              <w:top w:w="0" w:type="dxa"/>
              <w:left w:w="0" w:type="dxa"/>
              <w:bottom w:w="0" w:type="dxa"/>
              <w:right w:w="0" w:type="dxa"/>
            </w:tcMar>
          </w:tcPr>
          <w:p w14:paraId="7E760B99"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13b</w:t>
            </w:r>
          </w:p>
        </w:tc>
        <w:tc>
          <w:tcPr>
            <w:tcW w:w="0" w:type="auto"/>
            <w:shd w:val="clear" w:color="auto" w:fill="FFFFFF"/>
            <w:tcMar>
              <w:top w:w="0" w:type="dxa"/>
              <w:left w:w="0" w:type="dxa"/>
              <w:bottom w:w="0" w:type="dxa"/>
              <w:right w:w="0" w:type="dxa"/>
            </w:tcMar>
          </w:tcPr>
          <w:p w14:paraId="11A7D6FC"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Describe any methods required to prepare the data for presentation or synthesis, such as handling of missing summary statistics, or data conversions.</w:t>
            </w:r>
          </w:p>
        </w:tc>
        <w:tc>
          <w:tcPr>
            <w:tcW w:w="0" w:type="auto"/>
            <w:tcBorders>
              <w:right w:val="single" w:sz="8" w:space="0" w:color="000000"/>
            </w:tcBorders>
            <w:shd w:val="clear" w:color="auto" w:fill="FFFFFF"/>
            <w:tcMar>
              <w:top w:w="0" w:type="dxa"/>
              <w:left w:w="0" w:type="dxa"/>
              <w:bottom w:w="0" w:type="dxa"/>
              <w:right w:w="0" w:type="dxa"/>
            </w:tcMar>
          </w:tcPr>
          <w:p w14:paraId="6EEF3253"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Not applicable</w:t>
            </w:r>
          </w:p>
        </w:tc>
      </w:tr>
      <w:tr w:rsidR="00A54B32" w:rsidRPr="009F14CA" w14:paraId="6EB8BF02"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355DB8AC" w14:textId="77777777" w:rsidR="00A54B32" w:rsidRPr="009F14CA" w:rsidRDefault="00A54B32" w:rsidP="005977B2">
            <w:pPr>
              <w:spacing w:after="0"/>
              <w:ind w:left="100" w:right="100"/>
              <w:rPr>
                <w:rFonts w:ascii="Times New Roman" w:hAnsi="Times New Roman" w:cs="Times New Roman"/>
              </w:rPr>
            </w:pPr>
          </w:p>
        </w:tc>
        <w:tc>
          <w:tcPr>
            <w:tcW w:w="0" w:type="auto"/>
            <w:shd w:val="clear" w:color="auto" w:fill="FFFFFF"/>
            <w:tcMar>
              <w:top w:w="0" w:type="dxa"/>
              <w:left w:w="0" w:type="dxa"/>
              <w:bottom w:w="0" w:type="dxa"/>
              <w:right w:w="0" w:type="dxa"/>
            </w:tcMar>
          </w:tcPr>
          <w:p w14:paraId="67826D28"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13c</w:t>
            </w:r>
          </w:p>
        </w:tc>
        <w:tc>
          <w:tcPr>
            <w:tcW w:w="0" w:type="auto"/>
            <w:shd w:val="clear" w:color="auto" w:fill="FFFFFF"/>
            <w:tcMar>
              <w:top w:w="0" w:type="dxa"/>
              <w:left w:w="0" w:type="dxa"/>
              <w:bottom w:w="0" w:type="dxa"/>
              <w:right w:w="0" w:type="dxa"/>
            </w:tcMar>
          </w:tcPr>
          <w:p w14:paraId="11A28D19"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Describe any methods used to tabulate or visually display results of individual studies and syntheses.</w:t>
            </w:r>
          </w:p>
        </w:tc>
        <w:tc>
          <w:tcPr>
            <w:tcW w:w="0" w:type="auto"/>
            <w:tcBorders>
              <w:right w:val="single" w:sz="8" w:space="0" w:color="000000"/>
            </w:tcBorders>
            <w:shd w:val="clear" w:color="auto" w:fill="FFFFFF"/>
            <w:tcMar>
              <w:top w:w="0" w:type="dxa"/>
              <w:left w:w="0" w:type="dxa"/>
              <w:bottom w:w="0" w:type="dxa"/>
              <w:right w:w="0" w:type="dxa"/>
            </w:tcMar>
          </w:tcPr>
          <w:p w14:paraId="240BAB56"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Lines 170-177</w:t>
            </w:r>
          </w:p>
        </w:tc>
      </w:tr>
      <w:tr w:rsidR="00A54B32" w:rsidRPr="009F14CA" w14:paraId="57005927"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4084957B" w14:textId="77777777" w:rsidR="00A54B32" w:rsidRPr="009F14CA" w:rsidRDefault="00A54B32" w:rsidP="005977B2">
            <w:pPr>
              <w:spacing w:after="0"/>
              <w:ind w:left="100" w:right="100"/>
              <w:rPr>
                <w:rFonts w:ascii="Times New Roman" w:hAnsi="Times New Roman" w:cs="Times New Roman"/>
              </w:rPr>
            </w:pPr>
          </w:p>
        </w:tc>
        <w:tc>
          <w:tcPr>
            <w:tcW w:w="0" w:type="auto"/>
            <w:shd w:val="clear" w:color="auto" w:fill="FFFFFF"/>
            <w:tcMar>
              <w:top w:w="0" w:type="dxa"/>
              <w:left w:w="0" w:type="dxa"/>
              <w:bottom w:w="0" w:type="dxa"/>
              <w:right w:w="0" w:type="dxa"/>
            </w:tcMar>
          </w:tcPr>
          <w:p w14:paraId="39675CEF"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13d</w:t>
            </w:r>
          </w:p>
        </w:tc>
        <w:tc>
          <w:tcPr>
            <w:tcW w:w="0" w:type="auto"/>
            <w:shd w:val="clear" w:color="auto" w:fill="FFFFFF"/>
            <w:tcMar>
              <w:top w:w="0" w:type="dxa"/>
              <w:left w:w="0" w:type="dxa"/>
              <w:bottom w:w="0" w:type="dxa"/>
              <w:right w:w="0" w:type="dxa"/>
            </w:tcMar>
          </w:tcPr>
          <w:p w14:paraId="4D652114"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Describe any methods used to synthesize results and provide a rationale for the choice(s). If meta-analysis was performed, describe the model(s), method(s) to identify the presence and extent of statistical heterogeneity, and software package(s) used.</w:t>
            </w:r>
          </w:p>
        </w:tc>
        <w:tc>
          <w:tcPr>
            <w:tcW w:w="0" w:type="auto"/>
            <w:tcBorders>
              <w:right w:val="single" w:sz="8" w:space="0" w:color="000000"/>
            </w:tcBorders>
            <w:shd w:val="clear" w:color="auto" w:fill="FFFFFF"/>
            <w:tcMar>
              <w:top w:w="0" w:type="dxa"/>
              <w:left w:w="0" w:type="dxa"/>
              <w:bottom w:w="0" w:type="dxa"/>
              <w:right w:w="0" w:type="dxa"/>
            </w:tcMar>
          </w:tcPr>
          <w:p w14:paraId="3BB2D774"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Lines 170-177</w:t>
            </w:r>
          </w:p>
        </w:tc>
      </w:tr>
      <w:tr w:rsidR="00A54B32" w:rsidRPr="009F14CA" w14:paraId="35BC63AA"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4369091B" w14:textId="77777777" w:rsidR="00A54B32" w:rsidRPr="009F14CA" w:rsidRDefault="00A54B32" w:rsidP="005977B2">
            <w:pPr>
              <w:spacing w:after="0"/>
              <w:ind w:left="100" w:right="100"/>
              <w:rPr>
                <w:rFonts w:ascii="Times New Roman" w:hAnsi="Times New Roman" w:cs="Times New Roman"/>
              </w:rPr>
            </w:pPr>
          </w:p>
        </w:tc>
        <w:tc>
          <w:tcPr>
            <w:tcW w:w="0" w:type="auto"/>
            <w:shd w:val="clear" w:color="auto" w:fill="FFFFFF"/>
            <w:tcMar>
              <w:top w:w="0" w:type="dxa"/>
              <w:left w:w="0" w:type="dxa"/>
              <w:bottom w:w="0" w:type="dxa"/>
              <w:right w:w="0" w:type="dxa"/>
            </w:tcMar>
          </w:tcPr>
          <w:p w14:paraId="2F8F25C7"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13e</w:t>
            </w:r>
          </w:p>
        </w:tc>
        <w:tc>
          <w:tcPr>
            <w:tcW w:w="0" w:type="auto"/>
            <w:shd w:val="clear" w:color="auto" w:fill="FFFFFF"/>
            <w:tcMar>
              <w:top w:w="0" w:type="dxa"/>
              <w:left w:w="0" w:type="dxa"/>
              <w:bottom w:w="0" w:type="dxa"/>
              <w:right w:w="0" w:type="dxa"/>
            </w:tcMar>
          </w:tcPr>
          <w:p w14:paraId="21A91C63"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Describe any methods used to explore possible causes of heterogeneity among study results (e.g. subgroup analysis, meta-regression).</w:t>
            </w:r>
          </w:p>
        </w:tc>
        <w:tc>
          <w:tcPr>
            <w:tcW w:w="0" w:type="auto"/>
            <w:tcBorders>
              <w:right w:val="single" w:sz="8" w:space="0" w:color="000000"/>
            </w:tcBorders>
            <w:shd w:val="clear" w:color="auto" w:fill="FFFFFF"/>
            <w:tcMar>
              <w:top w:w="0" w:type="dxa"/>
              <w:left w:w="0" w:type="dxa"/>
              <w:bottom w:w="0" w:type="dxa"/>
              <w:right w:w="0" w:type="dxa"/>
            </w:tcMar>
          </w:tcPr>
          <w:p w14:paraId="6FB2B450"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Not applicable</w:t>
            </w:r>
          </w:p>
        </w:tc>
      </w:tr>
      <w:tr w:rsidR="00A54B32" w:rsidRPr="009F14CA" w14:paraId="67D12555"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17483B50" w14:textId="77777777" w:rsidR="00A54B32" w:rsidRPr="009F14CA" w:rsidRDefault="00A54B32" w:rsidP="005977B2">
            <w:pPr>
              <w:spacing w:after="0"/>
              <w:ind w:left="100" w:right="100"/>
              <w:rPr>
                <w:rFonts w:ascii="Times New Roman" w:hAnsi="Times New Roman" w:cs="Times New Roman"/>
              </w:rPr>
            </w:pPr>
          </w:p>
        </w:tc>
        <w:tc>
          <w:tcPr>
            <w:tcW w:w="0" w:type="auto"/>
            <w:shd w:val="clear" w:color="auto" w:fill="FFFFFF"/>
            <w:tcMar>
              <w:top w:w="0" w:type="dxa"/>
              <w:left w:w="0" w:type="dxa"/>
              <w:bottom w:w="0" w:type="dxa"/>
              <w:right w:w="0" w:type="dxa"/>
            </w:tcMar>
          </w:tcPr>
          <w:p w14:paraId="49183BA3"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13f</w:t>
            </w:r>
          </w:p>
        </w:tc>
        <w:tc>
          <w:tcPr>
            <w:tcW w:w="0" w:type="auto"/>
            <w:shd w:val="clear" w:color="auto" w:fill="FFFFFF"/>
            <w:tcMar>
              <w:top w:w="0" w:type="dxa"/>
              <w:left w:w="0" w:type="dxa"/>
              <w:bottom w:w="0" w:type="dxa"/>
              <w:right w:w="0" w:type="dxa"/>
            </w:tcMar>
          </w:tcPr>
          <w:p w14:paraId="41B4B24F"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Describe any sensitivity analyses conducted to assess robustness of the synthesized results.</w:t>
            </w:r>
          </w:p>
        </w:tc>
        <w:tc>
          <w:tcPr>
            <w:tcW w:w="0" w:type="auto"/>
            <w:tcBorders>
              <w:right w:val="single" w:sz="8" w:space="0" w:color="000000"/>
            </w:tcBorders>
            <w:shd w:val="clear" w:color="auto" w:fill="FFFFFF"/>
            <w:tcMar>
              <w:top w:w="0" w:type="dxa"/>
              <w:left w:w="0" w:type="dxa"/>
              <w:bottom w:w="0" w:type="dxa"/>
              <w:right w:w="0" w:type="dxa"/>
            </w:tcMar>
          </w:tcPr>
          <w:p w14:paraId="4C294F39"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Not applicable</w:t>
            </w:r>
          </w:p>
        </w:tc>
      </w:tr>
      <w:tr w:rsidR="00A54B32" w:rsidRPr="009F14CA" w14:paraId="1DE1A867"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5D920FBC"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Reporting bias assessment</w:t>
            </w:r>
          </w:p>
        </w:tc>
        <w:tc>
          <w:tcPr>
            <w:tcW w:w="0" w:type="auto"/>
            <w:shd w:val="clear" w:color="auto" w:fill="FFFFFF"/>
            <w:tcMar>
              <w:top w:w="0" w:type="dxa"/>
              <w:left w:w="0" w:type="dxa"/>
              <w:bottom w:w="0" w:type="dxa"/>
              <w:right w:w="0" w:type="dxa"/>
            </w:tcMar>
          </w:tcPr>
          <w:p w14:paraId="477281AD"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14</w:t>
            </w:r>
          </w:p>
        </w:tc>
        <w:tc>
          <w:tcPr>
            <w:tcW w:w="0" w:type="auto"/>
            <w:shd w:val="clear" w:color="auto" w:fill="FFFFFF"/>
            <w:tcMar>
              <w:top w:w="0" w:type="dxa"/>
              <w:left w:w="0" w:type="dxa"/>
              <w:bottom w:w="0" w:type="dxa"/>
              <w:right w:w="0" w:type="dxa"/>
            </w:tcMar>
          </w:tcPr>
          <w:p w14:paraId="0EE5B6A6"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Describe any methods used to assess risk of bias due to missing results in a synthesis (arising from reporting biases).</w:t>
            </w:r>
          </w:p>
        </w:tc>
        <w:tc>
          <w:tcPr>
            <w:tcW w:w="0" w:type="auto"/>
            <w:tcBorders>
              <w:right w:val="single" w:sz="8" w:space="0" w:color="000000"/>
            </w:tcBorders>
            <w:shd w:val="clear" w:color="auto" w:fill="FFFFFF"/>
            <w:tcMar>
              <w:top w:w="0" w:type="dxa"/>
              <w:left w:w="0" w:type="dxa"/>
              <w:bottom w:w="0" w:type="dxa"/>
              <w:right w:w="0" w:type="dxa"/>
            </w:tcMar>
          </w:tcPr>
          <w:p w14:paraId="1D9CA7E4"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Not applicable - explained within limitations</w:t>
            </w:r>
          </w:p>
        </w:tc>
      </w:tr>
      <w:tr w:rsidR="00A54B32" w:rsidRPr="009F14CA" w14:paraId="26C7D064"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75063156"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Certainty assessment</w:t>
            </w:r>
          </w:p>
        </w:tc>
        <w:tc>
          <w:tcPr>
            <w:tcW w:w="0" w:type="auto"/>
            <w:shd w:val="clear" w:color="auto" w:fill="FFFFFF"/>
            <w:tcMar>
              <w:top w:w="0" w:type="dxa"/>
              <w:left w:w="0" w:type="dxa"/>
              <w:bottom w:w="0" w:type="dxa"/>
              <w:right w:w="0" w:type="dxa"/>
            </w:tcMar>
          </w:tcPr>
          <w:p w14:paraId="099F99BF"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15</w:t>
            </w:r>
          </w:p>
        </w:tc>
        <w:tc>
          <w:tcPr>
            <w:tcW w:w="0" w:type="auto"/>
            <w:shd w:val="clear" w:color="auto" w:fill="FFFFFF"/>
            <w:tcMar>
              <w:top w:w="0" w:type="dxa"/>
              <w:left w:w="0" w:type="dxa"/>
              <w:bottom w:w="0" w:type="dxa"/>
              <w:right w:w="0" w:type="dxa"/>
            </w:tcMar>
          </w:tcPr>
          <w:p w14:paraId="4AD9DE45"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 xml:space="preserve">Describe any </w:t>
            </w:r>
            <w:proofErr w:type="gramStart"/>
            <w:r w:rsidRPr="009F14CA">
              <w:rPr>
                <w:rFonts w:ascii="Times New Roman" w:eastAsia="DejaVu Sans" w:hAnsi="Times New Roman" w:cs="Times New Roman"/>
                <w:color w:val="000000"/>
              </w:rPr>
              <w:t>methods</w:t>
            </w:r>
            <w:proofErr w:type="gramEnd"/>
            <w:r w:rsidRPr="009F14CA">
              <w:rPr>
                <w:rFonts w:ascii="Times New Roman" w:eastAsia="DejaVu Sans" w:hAnsi="Times New Roman" w:cs="Times New Roman"/>
                <w:color w:val="000000"/>
              </w:rPr>
              <w:t xml:space="preserve"> used to assess certainty (or confidence) in the body of evidence for an outcome.</w:t>
            </w:r>
          </w:p>
        </w:tc>
        <w:tc>
          <w:tcPr>
            <w:tcW w:w="0" w:type="auto"/>
            <w:tcBorders>
              <w:right w:val="single" w:sz="8" w:space="0" w:color="000000"/>
            </w:tcBorders>
            <w:shd w:val="clear" w:color="auto" w:fill="FFFFFF"/>
            <w:tcMar>
              <w:top w:w="0" w:type="dxa"/>
              <w:left w:w="0" w:type="dxa"/>
              <w:bottom w:w="0" w:type="dxa"/>
              <w:right w:w="0" w:type="dxa"/>
            </w:tcMar>
          </w:tcPr>
          <w:p w14:paraId="2330EB83"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Not applicable</w:t>
            </w:r>
          </w:p>
        </w:tc>
      </w:tr>
      <w:tr w:rsidR="00A54B32" w:rsidRPr="009F14CA" w14:paraId="0806EF62"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5A9250F6"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RESULTS</w:t>
            </w:r>
          </w:p>
        </w:tc>
        <w:tc>
          <w:tcPr>
            <w:tcW w:w="0" w:type="auto"/>
            <w:shd w:val="clear" w:color="auto" w:fill="FFFFCC"/>
            <w:tcMar>
              <w:top w:w="0" w:type="dxa"/>
              <w:left w:w="0" w:type="dxa"/>
              <w:bottom w:w="0" w:type="dxa"/>
              <w:right w:w="0" w:type="dxa"/>
            </w:tcMar>
          </w:tcPr>
          <w:p w14:paraId="3A38D5E5" w14:textId="77777777" w:rsidR="00A54B32" w:rsidRPr="009F14CA" w:rsidRDefault="00A54B32" w:rsidP="005977B2">
            <w:pPr>
              <w:spacing w:after="0"/>
              <w:ind w:left="100" w:right="100"/>
              <w:jc w:val="center"/>
              <w:rPr>
                <w:rFonts w:ascii="Times New Roman" w:hAnsi="Times New Roman" w:cs="Times New Roman"/>
              </w:rPr>
            </w:pPr>
          </w:p>
        </w:tc>
        <w:tc>
          <w:tcPr>
            <w:tcW w:w="0" w:type="auto"/>
            <w:shd w:val="clear" w:color="auto" w:fill="FFFFCC"/>
            <w:tcMar>
              <w:top w:w="0" w:type="dxa"/>
              <w:left w:w="0" w:type="dxa"/>
              <w:bottom w:w="0" w:type="dxa"/>
              <w:right w:w="0" w:type="dxa"/>
            </w:tcMar>
          </w:tcPr>
          <w:p w14:paraId="31727494" w14:textId="77777777" w:rsidR="00A54B32" w:rsidRPr="009F14CA" w:rsidRDefault="00A54B32" w:rsidP="005977B2">
            <w:pPr>
              <w:spacing w:after="0"/>
              <w:ind w:left="100" w:right="100"/>
              <w:rPr>
                <w:rFonts w:ascii="Times New Roman" w:hAnsi="Times New Roman" w:cs="Times New Roman"/>
              </w:rPr>
            </w:pPr>
          </w:p>
        </w:tc>
        <w:tc>
          <w:tcPr>
            <w:tcW w:w="0" w:type="auto"/>
            <w:tcBorders>
              <w:right w:val="single" w:sz="8" w:space="0" w:color="000000"/>
            </w:tcBorders>
            <w:shd w:val="clear" w:color="auto" w:fill="FFFFCC"/>
            <w:tcMar>
              <w:top w:w="0" w:type="dxa"/>
              <w:left w:w="0" w:type="dxa"/>
              <w:bottom w:w="0" w:type="dxa"/>
              <w:right w:w="0" w:type="dxa"/>
            </w:tcMar>
          </w:tcPr>
          <w:p w14:paraId="0EEF290F" w14:textId="77777777" w:rsidR="00A54B32" w:rsidRPr="009F14CA" w:rsidRDefault="00A54B32" w:rsidP="005977B2">
            <w:pPr>
              <w:spacing w:after="0"/>
              <w:ind w:left="100" w:right="100"/>
              <w:jc w:val="center"/>
              <w:rPr>
                <w:rFonts w:ascii="Times New Roman" w:hAnsi="Times New Roman" w:cs="Times New Roman"/>
              </w:rPr>
            </w:pPr>
          </w:p>
        </w:tc>
      </w:tr>
      <w:tr w:rsidR="00A54B32" w:rsidRPr="009F14CA" w14:paraId="4761B521"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0D1A284B"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Study selection</w:t>
            </w:r>
          </w:p>
        </w:tc>
        <w:tc>
          <w:tcPr>
            <w:tcW w:w="0" w:type="auto"/>
            <w:shd w:val="clear" w:color="auto" w:fill="FFFFFF"/>
            <w:tcMar>
              <w:top w:w="0" w:type="dxa"/>
              <w:left w:w="0" w:type="dxa"/>
              <w:bottom w:w="0" w:type="dxa"/>
              <w:right w:w="0" w:type="dxa"/>
            </w:tcMar>
          </w:tcPr>
          <w:p w14:paraId="3F8886BC"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16a</w:t>
            </w:r>
          </w:p>
        </w:tc>
        <w:tc>
          <w:tcPr>
            <w:tcW w:w="0" w:type="auto"/>
            <w:shd w:val="clear" w:color="auto" w:fill="FFFFFF"/>
            <w:tcMar>
              <w:top w:w="0" w:type="dxa"/>
              <w:left w:w="0" w:type="dxa"/>
              <w:bottom w:w="0" w:type="dxa"/>
              <w:right w:w="0" w:type="dxa"/>
            </w:tcMar>
          </w:tcPr>
          <w:p w14:paraId="73A5AAB1"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Describe the results of the search and selection process, from the number of records identified in the search to the number of studies included in the review, ideally using a flow diagram.</w:t>
            </w:r>
          </w:p>
        </w:tc>
        <w:tc>
          <w:tcPr>
            <w:tcW w:w="0" w:type="auto"/>
            <w:tcBorders>
              <w:right w:val="single" w:sz="8" w:space="0" w:color="000000"/>
            </w:tcBorders>
            <w:shd w:val="clear" w:color="auto" w:fill="FFFFFF"/>
            <w:tcMar>
              <w:top w:w="0" w:type="dxa"/>
              <w:left w:w="0" w:type="dxa"/>
              <w:bottom w:w="0" w:type="dxa"/>
              <w:right w:w="0" w:type="dxa"/>
            </w:tcMar>
          </w:tcPr>
          <w:p w14:paraId="359244AF"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Lines 184-187</w:t>
            </w:r>
          </w:p>
        </w:tc>
      </w:tr>
      <w:tr w:rsidR="00A54B32" w:rsidRPr="009F14CA" w14:paraId="33E7A4F8"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0A6E9EBD" w14:textId="77777777" w:rsidR="00A54B32" w:rsidRPr="009F14CA" w:rsidRDefault="00A54B32" w:rsidP="005977B2">
            <w:pPr>
              <w:spacing w:after="0"/>
              <w:ind w:left="100" w:right="100"/>
              <w:rPr>
                <w:rFonts w:ascii="Times New Roman" w:hAnsi="Times New Roman" w:cs="Times New Roman"/>
              </w:rPr>
            </w:pPr>
          </w:p>
        </w:tc>
        <w:tc>
          <w:tcPr>
            <w:tcW w:w="0" w:type="auto"/>
            <w:shd w:val="clear" w:color="auto" w:fill="FFFFFF"/>
            <w:tcMar>
              <w:top w:w="0" w:type="dxa"/>
              <w:left w:w="0" w:type="dxa"/>
              <w:bottom w:w="0" w:type="dxa"/>
              <w:right w:w="0" w:type="dxa"/>
            </w:tcMar>
          </w:tcPr>
          <w:p w14:paraId="50CC73C7"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16b</w:t>
            </w:r>
          </w:p>
        </w:tc>
        <w:tc>
          <w:tcPr>
            <w:tcW w:w="0" w:type="auto"/>
            <w:shd w:val="clear" w:color="auto" w:fill="FFFFFF"/>
            <w:tcMar>
              <w:top w:w="0" w:type="dxa"/>
              <w:left w:w="0" w:type="dxa"/>
              <w:bottom w:w="0" w:type="dxa"/>
              <w:right w:w="0" w:type="dxa"/>
            </w:tcMar>
          </w:tcPr>
          <w:p w14:paraId="4E827F32"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Cite studies that might appear to meet the inclusion criteria, but which were excluded, and explain why they were excluded.</w:t>
            </w:r>
          </w:p>
        </w:tc>
        <w:tc>
          <w:tcPr>
            <w:tcW w:w="0" w:type="auto"/>
            <w:tcBorders>
              <w:right w:val="single" w:sz="8" w:space="0" w:color="000000"/>
            </w:tcBorders>
            <w:shd w:val="clear" w:color="auto" w:fill="FFFFFF"/>
            <w:tcMar>
              <w:top w:w="0" w:type="dxa"/>
              <w:left w:w="0" w:type="dxa"/>
              <w:bottom w:w="0" w:type="dxa"/>
              <w:right w:w="0" w:type="dxa"/>
            </w:tcMar>
          </w:tcPr>
          <w:p w14:paraId="7F567C33"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Not applicable</w:t>
            </w:r>
          </w:p>
        </w:tc>
      </w:tr>
      <w:tr w:rsidR="00A54B32" w:rsidRPr="009F14CA" w14:paraId="51488C8D"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58B07C0F"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Study characteristics</w:t>
            </w:r>
          </w:p>
        </w:tc>
        <w:tc>
          <w:tcPr>
            <w:tcW w:w="0" w:type="auto"/>
            <w:shd w:val="clear" w:color="auto" w:fill="FFFFFF"/>
            <w:tcMar>
              <w:top w:w="0" w:type="dxa"/>
              <w:left w:w="0" w:type="dxa"/>
              <w:bottom w:w="0" w:type="dxa"/>
              <w:right w:w="0" w:type="dxa"/>
            </w:tcMar>
          </w:tcPr>
          <w:p w14:paraId="05942D9C"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17</w:t>
            </w:r>
          </w:p>
        </w:tc>
        <w:tc>
          <w:tcPr>
            <w:tcW w:w="0" w:type="auto"/>
            <w:shd w:val="clear" w:color="auto" w:fill="FFFFFF"/>
            <w:tcMar>
              <w:top w:w="0" w:type="dxa"/>
              <w:left w:w="0" w:type="dxa"/>
              <w:bottom w:w="0" w:type="dxa"/>
              <w:right w:w="0" w:type="dxa"/>
            </w:tcMar>
          </w:tcPr>
          <w:p w14:paraId="20A66B34"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 xml:space="preserve">Cite each </w:t>
            </w:r>
            <w:proofErr w:type="gramStart"/>
            <w:r w:rsidRPr="009F14CA">
              <w:rPr>
                <w:rFonts w:ascii="Times New Roman" w:eastAsia="DejaVu Sans" w:hAnsi="Times New Roman" w:cs="Times New Roman"/>
                <w:color w:val="000000"/>
              </w:rPr>
              <w:t>included</w:t>
            </w:r>
            <w:proofErr w:type="gramEnd"/>
            <w:r w:rsidRPr="009F14CA">
              <w:rPr>
                <w:rFonts w:ascii="Times New Roman" w:eastAsia="DejaVu Sans" w:hAnsi="Times New Roman" w:cs="Times New Roman"/>
                <w:color w:val="000000"/>
              </w:rPr>
              <w:t xml:space="preserve"> study and </w:t>
            </w:r>
            <w:proofErr w:type="gramStart"/>
            <w:r w:rsidRPr="009F14CA">
              <w:rPr>
                <w:rFonts w:ascii="Times New Roman" w:eastAsia="DejaVu Sans" w:hAnsi="Times New Roman" w:cs="Times New Roman"/>
                <w:color w:val="000000"/>
              </w:rPr>
              <w:t>present</w:t>
            </w:r>
            <w:proofErr w:type="gramEnd"/>
            <w:r w:rsidRPr="009F14CA">
              <w:rPr>
                <w:rFonts w:ascii="Times New Roman" w:eastAsia="DejaVu Sans" w:hAnsi="Times New Roman" w:cs="Times New Roman"/>
                <w:color w:val="000000"/>
              </w:rPr>
              <w:t xml:space="preserve"> its characteristics.</w:t>
            </w:r>
          </w:p>
        </w:tc>
        <w:tc>
          <w:tcPr>
            <w:tcW w:w="0" w:type="auto"/>
            <w:tcBorders>
              <w:right w:val="single" w:sz="8" w:space="0" w:color="000000"/>
            </w:tcBorders>
            <w:shd w:val="clear" w:color="auto" w:fill="FFFFFF"/>
            <w:tcMar>
              <w:top w:w="0" w:type="dxa"/>
              <w:left w:w="0" w:type="dxa"/>
              <w:bottom w:w="0" w:type="dxa"/>
              <w:right w:w="0" w:type="dxa"/>
            </w:tcMar>
          </w:tcPr>
          <w:p w14:paraId="2B6B5FD7"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Lines 192-223 &amp; Supplementary Table 4 &amp; %</w:t>
            </w:r>
          </w:p>
        </w:tc>
      </w:tr>
      <w:tr w:rsidR="00A54B32" w:rsidRPr="009F14CA" w14:paraId="6CAE4B85"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6744E811"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Risk of bias in studies</w:t>
            </w:r>
          </w:p>
        </w:tc>
        <w:tc>
          <w:tcPr>
            <w:tcW w:w="0" w:type="auto"/>
            <w:shd w:val="clear" w:color="auto" w:fill="FFFFFF"/>
            <w:tcMar>
              <w:top w:w="0" w:type="dxa"/>
              <w:left w:w="0" w:type="dxa"/>
              <w:bottom w:w="0" w:type="dxa"/>
              <w:right w:w="0" w:type="dxa"/>
            </w:tcMar>
          </w:tcPr>
          <w:p w14:paraId="5987D520"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18</w:t>
            </w:r>
          </w:p>
        </w:tc>
        <w:tc>
          <w:tcPr>
            <w:tcW w:w="0" w:type="auto"/>
            <w:shd w:val="clear" w:color="auto" w:fill="FFFFFF"/>
            <w:tcMar>
              <w:top w:w="0" w:type="dxa"/>
              <w:left w:w="0" w:type="dxa"/>
              <w:bottom w:w="0" w:type="dxa"/>
              <w:right w:w="0" w:type="dxa"/>
            </w:tcMar>
          </w:tcPr>
          <w:p w14:paraId="4B081D9E"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Present assessments of risk of bias for each included study.</w:t>
            </w:r>
          </w:p>
        </w:tc>
        <w:tc>
          <w:tcPr>
            <w:tcW w:w="0" w:type="auto"/>
            <w:tcBorders>
              <w:right w:val="single" w:sz="8" w:space="0" w:color="000000"/>
            </w:tcBorders>
            <w:shd w:val="clear" w:color="auto" w:fill="FFFFFF"/>
            <w:tcMar>
              <w:top w:w="0" w:type="dxa"/>
              <w:left w:w="0" w:type="dxa"/>
              <w:bottom w:w="0" w:type="dxa"/>
              <w:right w:w="0" w:type="dxa"/>
            </w:tcMar>
          </w:tcPr>
          <w:p w14:paraId="11650CF2"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Not applicable</w:t>
            </w:r>
          </w:p>
        </w:tc>
      </w:tr>
      <w:tr w:rsidR="00A54B32" w:rsidRPr="009F14CA" w14:paraId="5195E180"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75942294"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Results of individual studies</w:t>
            </w:r>
          </w:p>
        </w:tc>
        <w:tc>
          <w:tcPr>
            <w:tcW w:w="0" w:type="auto"/>
            <w:shd w:val="clear" w:color="auto" w:fill="FFFFFF"/>
            <w:tcMar>
              <w:top w:w="0" w:type="dxa"/>
              <w:left w:w="0" w:type="dxa"/>
              <w:bottom w:w="0" w:type="dxa"/>
              <w:right w:w="0" w:type="dxa"/>
            </w:tcMar>
          </w:tcPr>
          <w:p w14:paraId="4EFF6BF2"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19</w:t>
            </w:r>
          </w:p>
        </w:tc>
        <w:tc>
          <w:tcPr>
            <w:tcW w:w="0" w:type="auto"/>
            <w:shd w:val="clear" w:color="auto" w:fill="FFFFFF"/>
            <w:tcMar>
              <w:top w:w="0" w:type="dxa"/>
              <w:left w:w="0" w:type="dxa"/>
              <w:bottom w:w="0" w:type="dxa"/>
              <w:right w:w="0" w:type="dxa"/>
            </w:tcMar>
          </w:tcPr>
          <w:p w14:paraId="37DCF736"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 xml:space="preserve">For all outcomes, present, for each study: (a) summary statistics for each group (where appropriate) and (b) an effect </w:t>
            </w:r>
            <w:proofErr w:type="gramStart"/>
            <w:r w:rsidRPr="009F14CA">
              <w:rPr>
                <w:rFonts w:ascii="Times New Roman" w:eastAsia="DejaVu Sans" w:hAnsi="Times New Roman" w:cs="Times New Roman"/>
                <w:color w:val="000000"/>
              </w:rPr>
              <w:t>estimate</w:t>
            </w:r>
            <w:proofErr w:type="gramEnd"/>
            <w:r w:rsidRPr="009F14CA">
              <w:rPr>
                <w:rFonts w:ascii="Times New Roman" w:eastAsia="DejaVu Sans" w:hAnsi="Times New Roman" w:cs="Times New Roman"/>
                <w:color w:val="000000"/>
              </w:rPr>
              <w:t xml:space="preserve"> and its precision (e.g. confidence/credible interval), ideally using structured tables or plots.</w:t>
            </w:r>
          </w:p>
        </w:tc>
        <w:tc>
          <w:tcPr>
            <w:tcW w:w="0" w:type="auto"/>
            <w:tcBorders>
              <w:right w:val="single" w:sz="8" w:space="0" w:color="000000"/>
            </w:tcBorders>
            <w:shd w:val="clear" w:color="auto" w:fill="FFFFFF"/>
            <w:tcMar>
              <w:top w:w="0" w:type="dxa"/>
              <w:left w:w="0" w:type="dxa"/>
              <w:bottom w:w="0" w:type="dxa"/>
              <w:right w:w="0" w:type="dxa"/>
            </w:tcMar>
          </w:tcPr>
          <w:p w14:paraId="3304935B"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Lines 224-460 &amp; Supplementary Table 6</w:t>
            </w:r>
          </w:p>
        </w:tc>
      </w:tr>
      <w:tr w:rsidR="00A54B32" w:rsidRPr="009F14CA" w14:paraId="264EE5D2"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7DF8C45D"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Results of syntheses</w:t>
            </w:r>
          </w:p>
        </w:tc>
        <w:tc>
          <w:tcPr>
            <w:tcW w:w="0" w:type="auto"/>
            <w:shd w:val="clear" w:color="auto" w:fill="FFFFFF"/>
            <w:tcMar>
              <w:top w:w="0" w:type="dxa"/>
              <w:left w:w="0" w:type="dxa"/>
              <w:bottom w:w="0" w:type="dxa"/>
              <w:right w:w="0" w:type="dxa"/>
            </w:tcMar>
          </w:tcPr>
          <w:p w14:paraId="4B920DF5"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20a</w:t>
            </w:r>
          </w:p>
        </w:tc>
        <w:tc>
          <w:tcPr>
            <w:tcW w:w="0" w:type="auto"/>
            <w:shd w:val="clear" w:color="auto" w:fill="FFFFFF"/>
            <w:tcMar>
              <w:top w:w="0" w:type="dxa"/>
              <w:left w:w="0" w:type="dxa"/>
              <w:bottom w:w="0" w:type="dxa"/>
              <w:right w:w="0" w:type="dxa"/>
            </w:tcMar>
          </w:tcPr>
          <w:p w14:paraId="3D2E58AE"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For each synthesis, briefly summarise the characteristics and risk of bias among contributing studies.</w:t>
            </w:r>
          </w:p>
        </w:tc>
        <w:tc>
          <w:tcPr>
            <w:tcW w:w="0" w:type="auto"/>
            <w:tcBorders>
              <w:right w:val="single" w:sz="8" w:space="0" w:color="000000"/>
            </w:tcBorders>
            <w:shd w:val="clear" w:color="auto" w:fill="FFFFFF"/>
            <w:tcMar>
              <w:top w:w="0" w:type="dxa"/>
              <w:left w:w="0" w:type="dxa"/>
              <w:bottom w:w="0" w:type="dxa"/>
              <w:right w:w="0" w:type="dxa"/>
            </w:tcMar>
          </w:tcPr>
          <w:p w14:paraId="360CDB89"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 xml:space="preserve">Not applicable </w:t>
            </w:r>
          </w:p>
        </w:tc>
      </w:tr>
      <w:tr w:rsidR="00A54B32" w:rsidRPr="009F14CA" w14:paraId="39A5A2E6" w14:textId="77777777">
        <w:trPr>
          <w:cantSplit/>
          <w:jc w:val="center"/>
        </w:trPr>
        <w:tc>
          <w:tcPr>
            <w:tcW w:w="0" w:type="auto"/>
            <w:vMerge w:val="restart"/>
            <w:tcBorders>
              <w:left w:val="single" w:sz="8" w:space="0" w:color="000000"/>
            </w:tcBorders>
            <w:shd w:val="clear" w:color="auto" w:fill="FFFFFF"/>
            <w:tcMar>
              <w:top w:w="0" w:type="dxa"/>
              <w:left w:w="0" w:type="dxa"/>
              <w:bottom w:w="0" w:type="dxa"/>
              <w:right w:w="0" w:type="dxa"/>
            </w:tcMar>
          </w:tcPr>
          <w:p w14:paraId="3BD374F8" w14:textId="77777777" w:rsidR="00A54B32" w:rsidRPr="009F14CA" w:rsidRDefault="00A54B32" w:rsidP="005977B2">
            <w:pPr>
              <w:spacing w:after="0"/>
              <w:ind w:left="100" w:right="100"/>
              <w:rPr>
                <w:rFonts w:ascii="Times New Roman" w:hAnsi="Times New Roman" w:cs="Times New Roman"/>
              </w:rPr>
            </w:pPr>
          </w:p>
        </w:tc>
        <w:tc>
          <w:tcPr>
            <w:tcW w:w="0" w:type="auto"/>
            <w:shd w:val="clear" w:color="auto" w:fill="FFFFFF"/>
            <w:tcMar>
              <w:top w:w="0" w:type="dxa"/>
              <w:left w:w="0" w:type="dxa"/>
              <w:bottom w:w="0" w:type="dxa"/>
              <w:right w:w="0" w:type="dxa"/>
            </w:tcMar>
          </w:tcPr>
          <w:p w14:paraId="3A3B131A"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20b</w:t>
            </w:r>
          </w:p>
        </w:tc>
        <w:tc>
          <w:tcPr>
            <w:tcW w:w="0" w:type="auto"/>
            <w:shd w:val="clear" w:color="auto" w:fill="FFFFFF"/>
            <w:tcMar>
              <w:top w:w="0" w:type="dxa"/>
              <w:left w:w="0" w:type="dxa"/>
              <w:bottom w:w="0" w:type="dxa"/>
              <w:right w:w="0" w:type="dxa"/>
            </w:tcMar>
          </w:tcPr>
          <w:p w14:paraId="0758B174"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0" w:type="auto"/>
            <w:tcBorders>
              <w:right w:val="single" w:sz="8" w:space="0" w:color="000000"/>
            </w:tcBorders>
            <w:shd w:val="clear" w:color="auto" w:fill="FFFFFF"/>
            <w:tcMar>
              <w:top w:w="0" w:type="dxa"/>
              <w:left w:w="0" w:type="dxa"/>
              <w:bottom w:w="0" w:type="dxa"/>
              <w:right w:w="0" w:type="dxa"/>
            </w:tcMar>
          </w:tcPr>
          <w:p w14:paraId="709C5CEB"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 xml:space="preserve">Not applicable </w:t>
            </w:r>
          </w:p>
        </w:tc>
      </w:tr>
      <w:tr w:rsidR="00A54B32" w:rsidRPr="009F14CA" w14:paraId="626A8C8B"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22673164" w14:textId="77777777" w:rsidR="00A54B32" w:rsidRPr="009F14CA" w:rsidRDefault="00A54B32" w:rsidP="005977B2">
            <w:pPr>
              <w:spacing w:after="0"/>
              <w:ind w:left="100" w:right="100"/>
              <w:rPr>
                <w:rFonts w:ascii="Times New Roman" w:hAnsi="Times New Roman" w:cs="Times New Roman"/>
              </w:rPr>
            </w:pPr>
          </w:p>
        </w:tc>
        <w:tc>
          <w:tcPr>
            <w:tcW w:w="0" w:type="auto"/>
            <w:shd w:val="clear" w:color="auto" w:fill="FFFFFF"/>
            <w:tcMar>
              <w:top w:w="0" w:type="dxa"/>
              <w:left w:w="0" w:type="dxa"/>
              <w:bottom w:w="0" w:type="dxa"/>
              <w:right w:w="0" w:type="dxa"/>
            </w:tcMar>
          </w:tcPr>
          <w:p w14:paraId="6BDE8904"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20c</w:t>
            </w:r>
          </w:p>
        </w:tc>
        <w:tc>
          <w:tcPr>
            <w:tcW w:w="0" w:type="auto"/>
            <w:shd w:val="clear" w:color="auto" w:fill="FFFFFF"/>
            <w:tcMar>
              <w:top w:w="0" w:type="dxa"/>
              <w:left w:w="0" w:type="dxa"/>
              <w:bottom w:w="0" w:type="dxa"/>
              <w:right w:w="0" w:type="dxa"/>
            </w:tcMar>
          </w:tcPr>
          <w:p w14:paraId="533B476D"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Present results of all investigations of possible causes of heterogeneity among study results.</w:t>
            </w:r>
          </w:p>
        </w:tc>
        <w:tc>
          <w:tcPr>
            <w:tcW w:w="0" w:type="auto"/>
            <w:tcBorders>
              <w:right w:val="single" w:sz="8" w:space="0" w:color="000000"/>
            </w:tcBorders>
            <w:shd w:val="clear" w:color="auto" w:fill="FFFFFF"/>
            <w:tcMar>
              <w:top w:w="0" w:type="dxa"/>
              <w:left w:w="0" w:type="dxa"/>
              <w:bottom w:w="0" w:type="dxa"/>
              <w:right w:w="0" w:type="dxa"/>
            </w:tcMar>
          </w:tcPr>
          <w:p w14:paraId="24300CDF"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 xml:space="preserve">Not applicable </w:t>
            </w:r>
          </w:p>
        </w:tc>
      </w:tr>
      <w:tr w:rsidR="00A54B32" w:rsidRPr="009F14CA" w14:paraId="521E232E"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2C9E9FEA" w14:textId="77777777" w:rsidR="00A54B32" w:rsidRPr="009F14CA" w:rsidRDefault="00A54B32" w:rsidP="005977B2">
            <w:pPr>
              <w:spacing w:after="0"/>
              <w:ind w:left="100" w:right="100"/>
              <w:rPr>
                <w:rFonts w:ascii="Times New Roman" w:hAnsi="Times New Roman" w:cs="Times New Roman"/>
              </w:rPr>
            </w:pPr>
          </w:p>
        </w:tc>
        <w:tc>
          <w:tcPr>
            <w:tcW w:w="0" w:type="auto"/>
            <w:shd w:val="clear" w:color="auto" w:fill="FFFFFF"/>
            <w:tcMar>
              <w:top w:w="0" w:type="dxa"/>
              <w:left w:w="0" w:type="dxa"/>
              <w:bottom w:w="0" w:type="dxa"/>
              <w:right w:w="0" w:type="dxa"/>
            </w:tcMar>
          </w:tcPr>
          <w:p w14:paraId="5C69B1AB"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20d</w:t>
            </w:r>
          </w:p>
        </w:tc>
        <w:tc>
          <w:tcPr>
            <w:tcW w:w="0" w:type="auto"/>
            <w:shd w:val="clear" w:color="auto" w:fill="FFFFFF"/>
            <w:tcMar>
              <w:top w:w="0" w:type="dxa"/>
              <w:left w:w="0" w:type="dxa"/>
              <w:bottom w:w="0" w:type="dxa"/>
              <w:right w:w="0" w:type="dxa"/>
            </w:tcMar>
          </w:tcPr>
          <w:p w14:paraId="5DD1C8E8"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Present results of all sensitivity analyses conducted to assess the robustness of the synthesized results.</w:t>
            </w:r>
          </w:p>
        </w:tc>
        <w:tc>
          <w:tcPr>
            <w:tcW w:w="0" w:type="auto"/>
            <w:tcBorders>
              <w:right w:val="single" w:sz="8" w:space="0" w:color="000000"/>
            </w:tcBorders>
            <w:shd w:val="clear" w:color="auto" w:fill="FFFFFF"/>
            <w:tcMar>
              <w:top w:w="0" w:type="dxa"/>
              <w:left w:w="0" w:type="dxa"/>
              <w:bottom w:w="0" w:type="dxa"/>
              <w:right w:w="0" w:type="dxa"/>
            </w:tcMar>
          </w:tcPr>
          <w:p w14:paraId="541559AD"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 xml:space="preserve">Not applicable </w:t>
            </w:r>
          </w:p>
        </w:tc>
      </w:tr>
      <w:tr w:rsidR="00A54B32" w:rsidRPr="009F14CA" w14:paraId="4922F996"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693873AD"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Reporting biases</w:t>
            </w:r>
          </w:p>
        </w:tc>
        <w:tc>
          <w:tcPr>
            <w:tcW w:w="0" w:type="auto"/>
            <w:shd w:val="clear" w:color="auto" w:fill="FFFFFF"/>
            <w:tcMar>
              <w:top w:w="0" w:type="dxa"/>
              <w:left w:w="0" w:type="dxa"/>
              <w:bottom w:w="0" w:type="dxa"/>
              <w:right w:w="0" w:type="dxa"/>
            </w:tcMar>
          </w:tcPr>
          <w:p w14:paraId="35BA9721"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21</w:t>
            </w:r>
          </w:p>
        </w:tc>
        <w:tc>
          <w:tcPr>
            <w:tcW w:w="0" w:type="auto"/>
            <w:shd w:val="clear" w:color="auto" w:fill="FFFFFF"/>
            <w:tcMar>
              <w:top w:w="0" w:type="dxa"/>
              <w:left w:w="0" w:type="dxa"/>
              <w:bottom w:w="0" w:type="dxa"/>
              <w:right w:w="0" w:type="dxa"/>
            </w:tcMar>
          </w:tcPr>
          <w:p w14:paraId="52449A50"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Present assessments of risk of bias due to missing results (arising from reporting biases) for each synthesis assessed.</w:t>
            </w:r>
          </w:p>
        </w:tc>
        <w:tc>
          <w:tcPr>
            <w:tcW w:w="0" w:type="auto"/>
            <w:tcBorders>
              <w:right w:val="single" w:sz="8" w:space="0" w:color="000000"/>
            </w:tcBorders>
            <w:shd w:val="clear" w:color="auto" w:fill="FFFFFF"/>
            <w:tcMar>
              <w:top w:w="0" w:type="dxa"/>
              <w:left w:w="0" w:type="dxa"/>
              <w:bottom w:w="0" w:type="dxa"/>
              <w:right w:w="0" w:type="dxa"/>
            </w:tcMar>
          </w:tcPr>
          <w:p w14:paraId="2CE0DA49"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 xml:space="preserve">Not applicable </w:t>
            </w:r>
          </w:p>
        </w:tc>
      </w:tr>
      <w:tr w:rsidR="00A54B32" w:rsidRPr="009F14CA" w14:paraId="2FD37ACA"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5DCDCBE1"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Certainty of evidence</w:t>
            </w:r>
          </w:p>
        </w:tc>
        <w:tc>
          <w:tcPr>
            <w:tcW w:w="0" w:type="auto"/>
            <w:shd w:val="clear" w:color="auto" w:fill="FFFFFF"/>
            <w:tcMar>
              <w:top w:w="0" w:type="dxa"/>
              <w:left w:w="0" w:type="dxa"/>
              <w:bottom w:w="0" w:type="dxa"/>
              <w:right w:w="0" w:type="dxa"/>
            </w:tcMar>
          </w:tcPr>
          <w:p w14:paraId="3B134F27"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22</w:t>
            </w:r>
          </w:p>
        </w:tc>
        <w:tc>
          <w:tcPr>
            <w:tcW w:w="0" w:type="auto"/>
            <w:shd w:val="clear" w:color="auto" w:fill="FFFFFF"/>
            <w:tcMar>
              <w:top w:w="0" w:type="dxa"/>
              <w:left w:w="0" w:type="dxa"/>
              <w:bottom w:w="0" w:type="dxa"/>
              <w:right w:w="0" w:type="dxa"/>
            </w:tcMar>
          </w:tcPr>
          <w:p w14:paraId="6ED071E4"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Present assessments of certainty (or confidence) in the body of evidence for each outcome assessed.</w:t>
            </w:r>
          </w:p>
        </w:tc>
        <w:tc>
          <w:tcPr>
            <w:tcW w:w="0" w:type="auto"/>
            <w:tcBorders>
              <w:right w:val="single" w:sz="8" w:space="0" w:color="000000"/>
            </w:tcBorders>
            <w:shd w:val="clear" w:color="auto" w:fill="FFFFFF"/>
            <w:tcMar>
              <w:top w:w="0" w:type="dxa"/>
              <w:left w:w="0" w:type="dxa"/>
              <w:bottom w:w="0" w:type="dxa"/>
              <w:right w:w="0" w:type="dxa"/>
            </w:tcMar>
          </w:tcPr>
          <w:p w14:paraId="4DAE3927"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 xml:space="preserve">Not applicable </w:t>
            </w:r>
          </w:p>
        </w:tc>
      </w:tr>
      <w:tr w:rsidR="00A54B32" w:rsidRPr="009F14CA" w14:paraId="1288C929"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5F1A6741"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DISCUSSION</w:t>
            </w:r>
          </w:p>
        </w:tc>
        <w:tc>
          <w:tcPr>
            <w:tcW w:w="0" w:type="auto"/>
            <w:shd w:val="clear" w:color="auto" w:fill="FFFFCC"/>
            <w:tcMar>
              <w:top w:w="0" w:type="dxa"/>
              <w:left w:w="0" w:type="dxa"/>
              <w:bottom w:w="0" w:type="dxa"/>
              <w:right w:w="0" w:type="dxa"/>
            </w:tcMar>
          </w:tcPr>
          <w:p w14:paraId="12F81A95" w14:textId="77777777" w:rsidR="00A54B32" w:rsidRPr="009F14CA" w:rsidRDefault="00A54B32" w:rsidP="005977B2">
            <w:pPr>
              <w:spacing w:after="0"/>
              <w:ind w:left="100" w:right="100"/>
              <w:jc w:val="center"/>
              <w:rPr>
                <w:rFonts w:ascii="Times New Roman" w:hAnsi="Times New Roman" w:cs="Times New Roman"/>
              </w:rPr>
            </w:pPr>
          </w:p>
        </w:tc>
        <w:tc>
          <w:tcPr>
            <w:tcW w:w="0" w:type="auto"/>
            <w:shd w:val="clear" w:color="auto" w:fill="FFFFCC"/>
            <w:tcMar>
              <w:top w:w="0" w:type="dxa"/>
              <w:left w:w="0" w:type="dxa"/>
              <w:bottom w:w="0" w:type="dxa"/>
              <w:right w:w="0" w:type="dxa"/>
            </w:tcMar>
          </w:tcPr>
          <w:p w14:paraId="5320842B" w14:textId="77777777" w:rsidR="00A54B32" w:rsidRPr="009F14CA" w:rsidRDefault="00A54B32" w:rsidP="005977B2">
            <w:pPr>
              <w:spacing w:after="0"/>
              <w:ind w:left="100" w:right="100"/>
              <w:rPr>
                <w:rFonts w:ascii="Times New Roman" w:hAnsi="Times New Roman" w:cs="Times New Roman"/>
              </w:rPr>
            </w:pPr>
          </w:p>
        </w:tc>
        <w:tc>
          <w:tcPr>
            <w:tcW w:w="0" w:type="auto"/>
            <w:tcBorders>
              <w:right w:val="single" w:sz="8" w:space="0" w:color="000000"/>
            </w:tcBorders>
            <w:shd w:val="clear" w:color="auto" w:fill="FFFFCC"/>
            <w:tcMar>
              <w:top w:w="0" w:type="dxa"/>
              <w:left w:w="0" w:type="dxa"/>
              <w:bottom w:w="0" w:type="dxa"/>
              <w:right w:w="0" w:type="dxa"/>
            </w:tcMar>
          </w:tcPr>
          <w:p w14:paraId="217B4EBF" w14:textId="77777777" w:rsidR="00A54B32" w:rsidRPr="009F14CA" w:rsidRDefault="00A54B32" w:rsidP="005977B2">
            <w:pPr>
              <w:spacing w:after="0"/>
              <w:ind w:left="100" w:right="100"/>
              <w:jc w:val="center"/>
              <w:rPr>
                <w:rFonts w:ascii="Times New Roman" w:hAnsi="Times New Roman" w:cs="Times New Roman"/>
              </w:rPr>
            </w:pPr>
          </w:p>
        </w:tc>
      </w:tr>
      <w:tr w:rsidR="00A54B32" w:rsidRPr="009F14CA" w14:paraId="29433A48"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2499E038"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Discussion</w:t>
            </w:r>
          </w:p>
        </w:tc>
        <w:tc>
          <w:tcPr>
            <w:tcW w:w="0" w:type="auto"/>
            <w:shd w:val="clear" w:color="auto" w:fill="FFFFFF"/>
            <w:tcMar>
              <w:top w:w="0" w:type="dxa"/>
              <w:left w:w="0" w:type="dxa"/>
              <w:bottom w:w="0" w:type="dxa"/>
              <w:right w:w="0" w:type="dxa"/>
            </w:tcMar>
          </w:tcPr>
          <w:p w14:paraId="3E3B9245"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23a</w:t>
            </w:r>
          </w:p>
        </w:tc>
        <w:tc>
          <w:tcPr>
            <w:tcW w:w="0" w:type="auto"/>
            <w:shd w:val="clear" w:color="auto" w:fill="FFFFFF"/>
            <w:tcMar>
              <w:top w:w="0" w:type="dxa"/>
              <w:left w:w="0" w:type="dxa"/>
              <w:bottom w:w="0" w:type="dxa"/>
              <w:right w:w="0" w:type="dxa"/>
            </w:tcMar>
          </w:tcPr>
          <w:p w14:paraId="0E673750"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Provide a general interpretation of the results in the context of other evidence.</w:t>
            </w:r>
          </w:p>
        </w:tc>
        <w:tc>
          <w:tcPr>
            <w:tcW w:w="0" w:type="auto"/>
            <w:tcBorders>
              <w:right w:val="single" w:sz="8" w:space="0" w:color="000000"/>
            </w:tcBorders>
            <w:shd w:val="clear" w:color="auto" w:fill="FFFFFF"/>
            <w:tcMar>
              <w:top w:w="0" w:type="dxa"/>
              <w:left w:w="0" w:type="dxa"/>
              <w:bottom w:w="0" w:type="dxa"/>
              <w:right w:w="0" w:type="dxa"/>
            </w:tcMar>
          </w:tcPr>
          <w:p w14:paraId="28C1AE2A"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Lines 466-556</w:t>
            </w:r>
          </w:p>
        </w:tc>
      </w:tr>
      <w:tr w:rsidR="00A54B32" w:rsidRPr="009F14CA" w14:paraId="6CA52E20" w14:textId="77777777">
        <w:trPr>
          <w:cantSplit/>
          <w:jc w:val="center"/>
        </w:trPr>
        <w:tc>
          <w:tcPr>
            <w:tcW w:w="0" w:type="auto"/>
            <w:vMerge w:val="restart"/>
            <w:tcBorders>
              <w:left w:val="single" w:sz="8" w:space="0" w:color="000000"/>
            </w:tcBorders>
            <w:shd w:val="clear" w:color="auto" w:fill="FFFFFF"/>
            <w:tcMar>
              <w:top w:w="0" w:type="dxa"/>
              <w:left w:w="0" w:type="dxa"/>
              <w:bottom w:w="0" w:type="dxa"/>
              <w:right w:w="0" w:type="dxa"/>
            </w:tcMar>
          </w:tcPr>
          <w:p w14:paraId="131F9867" w14:textId="77777777" w:rsidR="00A54B32" w:rsidRPr="009F14CA" w:rsidRDefault="00A54B32" w:rsidP="005977B2">
            <w:pPr>
              <w:spacing w:after="0"/>
              <w:ind w:left="100" w:right="100"/>
              <w:rPr>
                <w:rFonts w:ascii="Times New Roman" w:hAnsi="Times New Roman" w:cs="Times New Roman"/>
              </w:rPr>
            </w:pPr>
          </w:p>
        </w:tc>
        <w:tc>
          <w:tcPr>
            <w:tcW w:w="0" w:type="auto"/>
            <w:shd w:val="clear" w:color="auto" w:fill="FFFFFF"/>
            <w:tcMar>
              <w:top w:w="0" w:type="dxa"/>
              <w:left w:w="0" w:type="dxa"/>
              <w:bottom w:w="0" w:type="dxa"/>
              <w:right w:w="0" w:type="dxa"/>
            </w:tcMar>
          </w:tcPr>
          <w:p w14:paraId="3E265C65"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23b</w:t>
            </w:r>
          </w:p>
        </w:tc>
        <w:tc>
          <w:tcPr>
            <w:tcW w:w="0" w:type="auto"/>
            <w:shd w:val="clear" w:color="auto" w:fill="FFFFFF"/>
            <w:tcMar>
              <w:top w:w="0" w:type="dxa"/>
              <w:left w:w="0" w:type="dxa"/>
              <w:bottom w:w="0" w:type="dxa"/>
              <w:right w:w="0" w:type="dxa"/>
            </w:tcMar>
          </w:tcPr>
          <w:p w14:paraId="60B35246"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Discuss any limitations of the evidence included in the review.</w:t>
            </w:r>
          </w:p>
        </w:tc>
        <w:tc>
          <w:tcPr>
            <w:tcW w:w="0" w:type="auto"/>
            <w:tcBorders>
              <w:right w:val="single" w:sz="8" w:space="0" w:color="000000"/>
            </w:tcBorders>
            <w:shd w:val="clear" w:color="auto" w:fill="FFFFFF"/>
            <w:tcMar>
              <w:top w:w="0" w:type="dxa"/>
              <w:left w:w="0" w:type="dxa"/>
              <w:bottom w:w="0" w:type="dxa"/>
              <w:right w:w="0" w:type="dxa"/>
            </w:tcMar>
          </w:tcPr>
          <w:p w14:paraId="5A68417D"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Lines 598-601</w:t>
            </w:r>
          </w:p>
        </w:tc>
      </w:tr>
      <w:tr w:rsidR="00A54B32" w:rsidRPr="009F14CA" w14:paraId="20066A9B"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17E77A0A" w14:textId="77777777" w:rsidR="00A54B32" w:rsidRPr="009F14CA" w:rsidRDefault="00A54B32" w:rsidP="005977B2">
            <w:pPr>
              <w:spacing w:after="0"/>
              <w:ind w:left="100" w:right="100"/>
              <w:rPr>
                <w:rFonts w:ascii="Times New Roman" w:hAnsi="Times New Roman" w:cs="Times New Roman"/>
              </w:rPr>
            </w:pPr>
          </w:p>
        </w:tc>
        <w:tc>
          <w:tcPr>
            <w:tcW w:w="0" w:type="auto"/>
            <w:shd w:val="clear" w:color="auto" w:fill="FFFFFF"/>
            <w:tcMar>
              <w:top w:w="0" w:type="dxa"/>
              <w:left w:w="0" w:type="dxa"/>
              <w:bottom w:w="0" w:type="dxa"/>
              <w:right w:w="0" w:type="dxa"/>
            </w:tcMar>
          </w:tcPr>
          <w:p w14:paraId="26418137"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23c</w:t>
            </w:r>
          </w:p>
        </w:tc>
        <w:tc>
          <w:tcPr>
            <w:tcW w:w="0" w:type="auto"/>
            <w:shd w:val="clear" w:color="auto" w:fill="FFFFFF"/>
            <w:tcMar>
              <w:top w:w="0" w:type="dxa"/>
              <w:left w:w="0" w:type="dxa"/>
              <w:bottom w:w="0" w:type="dxa"/>
              <w:right w:w="0" w:type="dxa"/>
            </w:tcMar>
          </w:tcPr>
          <w:p w14:paraId="3A06DB92"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Discuss any limitations of the review processes used.</w:t>
            </w:r>
          </w:p>
        </w:tc>
        <w:tc>
          <w:tcPr>
            <w:tcW w:w="0" w:type="auto"/>
            <w:tcBorders>
              <w:right w:val="single" w:sz="8" w:space="0" w:color="000000"/>
            </w:tcBorders>
            <w:shd w:val="clear" w:color="auto" w:fill="FFFFFF"/>
            <w:tcMar>
              <w:top w:w="0" w:type="dxa"/>
              <w:left w:w="0" w:type="dxa"/>
              <w:bottom w:w="0" w:type="dxa"/>
              <w:right w:w="0" w:type="dxa"/>
            </w:tcMar>
          </w:tcPr>
          <w:p w14:paraId="3422398B"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Lines 576-598</w:t>
            </w:r>
          </w:p>
        </w:tc>
      </w:tr>
      <w:tr w:rsidR="00A54B32" w:rsidRPr="009F14CA" w14:paraId="7D6C6D8B"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31347F5F" w14:textId="77777777" w:rsidR="00A54B32" w:rsidRPr="009F14CA" w:rsidRDefault="00A54B32" w:rsidP="005977B2">
            <w:pPr>
              <w:spacing w:after="0"/>
              <w:ind w:left="100" w:right="100"/>
              <w:rPr>
                <w:rFonts w:ascii="Times New Roman" w:hAnsi="Times New Roman" w:cs="Times New Roman"/>
              </w:rPr>
            </w:pPr>
          </w:p>
        </w:tc>
        <w:tc>
          <w:tcPr>
            <w:tcW w:w="0" w:type="auto"/>
            <w:shd w:val="clear" w:color="auto" w:fill="FFFFFF"/>
            <w:tcMar>
              <w:top w:w="0" w:type="dxa"/>
              <w:left w:w="0" w:type="dxa"/>
              <w:bottom w:w="0" w:type="dxa"/>
              <w:right w:w="0" w:type="dxa"/>
            </w:tcMar>
          </w:tcPr>
          <w:p w14:paraId="460728CB"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23d</w:t>
            </w:r>
          </w:p>
        </w:tc>
        <w:tc>
          <w:tcPr>
            <w:tcW w:w="0" w:type="auto"/>
            <w:shd w:val="clear" w:color="auto" w:fill="FFFFFF"/>
            <w:tcMar>
              <w:top w:w="0" w:type="dxa"/>
              <w:left w:w="0" w:type="dxa"/>
              <w:bottom w:w="0" w:type="dxa"/>
              <w:right w:w="0" w:type="dxa"/>
            </w:tcMar>
          </w:tcPr>
          <w:p w14:paraId="1BB4BFF3"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Discuss implications of the results for practice, policy, and future research.</w:t>
            </w:r>
          </w:p>
        </w:tc>
        <w:tc>
          <w:tcPr>
            <w:tcW w:w="0" w:type="auto"/>
            <w:tcBorders>
              <w:right w:val="single" w:sz="8" w:space="0" w:color="000000"/>
            </w:tcBorders>
            <w:shd w:val="clear" w:color="auto" w:fill="FFFFFF"/>
            <w:tcMar>
              <w:top w:w="0" w:type="dxa"/>
              <w:left w:w="0" w:type="dxa"/>
              <w:bottom w:w="0" w:type="dxa"/>
              <w:right w:w="0" w:type="dxa"/>
            </w:tcMar>
          </w:tcPr>
          <w:p w14:paraId="00349CB5"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Lines 558-575</w:t>
            </w:r>
          </w:p>
        </w:tc>
      </w:tr>
      <w:tr w:rsidR="00A54B32" w:rsidRPr="009F14CA" w14:paraId="584D8BA3"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43B36AA1"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OTHER INFORMATION</w:t>
            </w:r>
          </w:p>
        </w:tc>
        <w:tc>
          <w:tcPr>
            <w:tcW w:w="0" w:type="auto"/>
            <w:shd w:val="clear" w:color="auto" w:fill="FFFFCC"/>
            <w:tcMar>
              <w:top w:w="0" w:type="dxa"/>
              <w:left w:w="0" w:type="dxa"/>
              <w:bottom w:w="0" w:type="dxa"/>
              <w:right w:w="0" w:type="dxa"/>
            </w:tcMar>
          </w:tcPr>
          <w:p w14:paraId="550E7163" w14:textId="77777777" w:rsidR="00A54B32" w:rsidRPr="009F14CA" w:rsidRDefault="00A54B32" w:rsidP="005977B2">
            <w:pPr>
              <w:spacing w:after="0"/>
              <w:ind w:left="100" w:right="100"/>
              <w:jc w:val="center"/>
              <w:rPr>
                <w:rFonts w:ascii="Times New Roman" w:hAnsi="Times New Roman" w:cs="Times New Roman"/>
              </w:rPr>
            </w:pPr>
          </w:p>
        </w:tc>
        <w:tc>
          <w:tcPr>
            <w:tcW w:w="0" w:type="auto"/>
            <w:shd w:val="clear" w:color="auto" w:fill="FFFFCC"/>
            <w:tcMar>
              <w:top w:w="0" w:type="dxa"/>
              <w:left w:w="0" w:type="dxa"/>
              <w:bottom w:w="0" w:type="dxa"/>
              <w:right w:w="0" w:type="dxa"/>
            </w:tcMar>
          </w:tcPr>
          <w:p w14:paraId="2620C712" w14:textId="77777777" w:rsidR="00A54B32" w:rsidRPr="009F14CA" w:rsidRDefault="00A54B32" w:rsidP="005977B2">
            <w:pPr>
              <w:spacing w:after="0"/>
              <w:ind w:left="100" w:right="100"/>
              <w:rPr>
                <w:rFonts w:ascii="Times New Roman" w:hAnsi="Times New Roman" w:cs="Times New Roman"/>
              </w:rPr>
            </w:pPr>
          </w:p>
        </w:tc>
        <w:tc>
          <w:tcPr>
            <w:tcW w:w="0" w:type="auto"/>
            <w:tcBorders>
              <w:right w:val="single" w:sz="8" w:space="0" w:color="000000"/>
            </w:tcBorders>
            <w:shd w:val="clear" w:color="auto" w:fill="FFFFCC"/>
            <w:tcMar>
              <w:top w:w="0" w:type="dxa"/>
              <w:left w:w="0" w:type="dxa"/>
              <w:bottom w:w="0" w:type="dxa"/>
              <w:right w:w="0" w:type="dxa"/>
            </w:tcMar>
          </w:tcPr>
          <w:p w14:paraId="5281CACA" w14:textId="77777777" w:rsidR="00A54B32" w:rsidRPr="009F14CA" w:rsidRDefault="00A54B32" w:rsidP="005977B2">
            <w:pPr>
              <w:spacing w:after="0"/>
              <w:ind w:left="100" w:right="100"/>
              <w:jc w:val="center"/>
              <w:rPr>
                <w:rFonts w:ascii="Times New Roman" w:hAnsi="Times New Roman" w:cs="Times New Roman"/>
              </w:rPr>
            </w:pPr>
          </w:p>
        </w:tc>
      </w:tr>
      <w:tr w:rsidR="00A54B32" w:rsidRPr="009F14CA" w14:paraId="2546C6C5"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31F2C767"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Registration and protocol</w:t>
            </w:r>
          </w:p>
        </w:tc>
        <w:tc>
          <w:tcPr>
            <w:tcW w:w="0" w:type="auto"/>
            <w:shd w:val="clear" w:color="auto" w:fill="FFFFFF"/>
            <w:tcMar>
              <w:top w:w="0" w:type="dxa"/>
              <w:left w:w="0" w:type="dxa"/>
              <w:bottom w:w="0" w:type="dxa"/>
              <w:right w:w="0" w:type="dxa"/>
            </w:tcMar>
          </w:tcPr>
          <w:p w14:paraId="49D8966E"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24a</w:t>
            </w:r>
          </w:p>
        </w:tc>
        <w:tc>
          <w:tcPr>
            <w:tcW w:w="0" w:type="auto"/>
            <w:shd w:val="clear" w:color="auto" w:fill="FFFFFF"/>
            <w:tcMar>
              <w:top w:w="0" w:type="dxa"/>
              <w:left w:w="0" w:type="dxa"/>
              <w:bottom w:w="0" w:type="dxa"/>
              <w:right w:w="0" w:type="dxa"/>
            </w:tcMar>
          </w:tcPr>
          <w:p w14:paraId="150FD5E7"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 xml:space="preserve">Provide registration information for the review, including register name and registration number, or state that the review was not registered. </w:t>
            </w:r>
          </w:p>
        </w:tc>
        <w:tc>
          <w:tcPr>
            <w:tcW w:w="0" w:type="auto"/>
            <w:tcBorders>
              <w:right w:val="single" w:sz="8" w:space="0" w:color="000000"/>
            </w:tcBorders>
            <w:shd w:val="clear" w:color="auto" w:fill="FFFFFF"/>
            <w:tcMar>
              <w:top w:w="0" w:type="dxa"/>
              <w:left w:w="0" w:type="dxa"/>
              <w:bottom w:w="0" w:type="dxa"/>
              <w:right w:w="0" w:type="dxa"/>
            </w:tcMar>
          </w:tcPr>
          <w:p w14:paraId="1B8DAD87"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Line 102</w:t>
            </w:r>
          </w:p>
        </w:tc>
      </w:tr>
      <w:tr w:rsidR="00A54B32" w:rsidRPr="009F14CA" w14:paraId="67CFD112" w14:textId="77777777">
        <w:trPr>
          <w:cantSplit/>
          <w:jc w:val="center"/>
        </w:trPr>
        <w:tc>
          <w:tcPr>
            <w:tcW w:w="0" w:type="auto"/>
            <w:vMerge w:val="restart"/>
            <w:tcBorders>
              <w:left w:val="single" w:sz="8" w:space="0" w:color="000000"/>
            </w:tcBorders>
            <w:shd w:val="clear" w:color="auto" w:fill="FFFFFF"/>
            <w:tcMar>
              <w:top w:w="0" w:type="dxa"/>
              <w:left w:w="0" w:type="dxa"/>
              <w:bottom w:w="0" w:type="dxa"/>
              <w:right w:w="0" w:type="dxa"/>
            </w:tcMar>
          </w:tcPr>
          <w:p w14:paraId="27444C49" w14:textId="77777777" w:rsidR="00A54B32" w:rsidRPr="009F14CA" w:rsidRDefault="00A54B32" w:rsidP="005977B2">
            <w:pPr>
              <w:spacing w:after="0"/>
              <w:ind w:left="100" w:right="100"/>
              <w:rPr>
                <w:rFonts w:ascii="Times New Roman" w:hAnsi="Times New Roman" w:cs="Times New Roman"/>
              </w:rPr>
            </w:pPr>
          </w:p>
        </w:tc>
        <w:tc>
          <w:tcPr>
            <w:tcW w:w="0" w:type="auto"/>
            <w:shd w:val="clear" w:color="auto" w:fill="FFFFFF"/>
            <w:tcMar>
              <w:top w:w="0" w:type="dxa"/>
              <w:left w:w="0" w:type="dxa"/>
              <w:bottom w:w="0" w:type="dxa"/>
              <w:right w:w="0" w:type="dxa"/>
            </w:tcMar>
          </w:tcPr>
          <w:p w14:paraId="022F4266"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24b</w:t>
            </w:r>
          </w:p>
        </w:tc>
        <w:tc>
          <w:tcPr>
            <w:tcW w:w="0" w:type="auto"/>
            <w:shd w:val="clear" w:color="auto" w:fill="FFFFFF"/>
            <w:tcMar>
              <w:top w:w="0" w:type="dxa"/>
              <w:left w:w="0" w:type="dxa"/>
              <w:bottom w:w="0" w:type="dxa"/>
              <w:right w:w="0" w:type="dxa"/>
            </w:tcMar>
          </w:tcPr>
          <w:p w14:paraId="6A12E72B"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Indicate where the review protocol can be accessed, or state that a protocol was not prepared.</w:t>
            </w:r>
          </w:p>
        </w:tc>
        <w:tc>
          <w:tcPr>
            <w:tcW w:w="0" w:type="auto"/>
            <w:tcBorders>
              <w:right w:val="single" w:sz="8" w:space="0" w:color="000000"/>
            </w:tcBorders>
            <w:shd w:val="clear" w:color="auto" w:fill="FFFFFF"/>
            <w:tcMar>
              <w:top w:w="0" w:type="dxa"/>
              <w:left w:w="0" w:type="dxa"/>
              <w:bottom w:w="0" w:type="dxa"/>
              <w:right w:w="0" w:type="dxa"/>
            </w:tcMar>
          </w:tcPr>
          <w:p w14:paraId="723B4B97"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Line 102</w:t>
            </w:r>
          </w:p>
        </w:tc>
      </w:tr>
      <w:tr w:rsidR="00A54B32" w:rsidRPr="009F14CA" w14:paraId="3147F8F9"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2A948B10" w14:textId="77777777" w:rsidR="00A54B32" w:rsidRPr="009F14CA" w:rsidRDefault="00A54B32" w:rsidP="005977B2">
            <w:pPr>
              <w:spacing w:after="0"/>
              <w:ind w:left="100" w:right="100"/>
              <w:rPr>
                <w:rFonts w:ascii="Times New Roman" w:hAnsi="Times New Roman" w:cs="Times New Roman"/>
              </w:rPr>
            </w:pPr>
          </w:p>
        </w:tc>
        <w:tc>
          <w:tcPr>
            <w:tcW w:w="0" w:type="auto"/>
            <w:shd w:val="clear" w:color="auto" w:fill="FFFFFF"/>
            <w:tcMar>
              <w:top w:w="0" w:type="dxa"/>
              <w:left w:w="0" w:type="dxa"/>
              <w:bottom w:w="0" w:type="dxa"/>
              <w:right w:w="0" w:type="dxa"/>
            </w:tcMar>
          </w:tcPr>
          <w:p w14:paraId="1FA7B164"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24c</w:t>
            </w:r>
          </w:p>
        </w:tc>
        <w:tc>
          <w:tcPr>
            <w:tcW w:w="0" w:type="auto"/>
            <w:shd w:val="clear" w:color="auto" w:fill="FFFFFF"/>
            <w:tcMar>
              <w:top w:w="0" w:type="dxa"/>
              <w:left w:w="0" w:type="dxa"/>
              <w:bottom w:w="0" w:type="dxa"/>
              <w:right w:w="0" w:type="dxa"/>
            </w:tcMar>
          </w:tcPr>
          <w:p w14:paraId="7F4D153A"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Describe and explain any amendments to information provided at registration or in the protocol.</w:t>
            </w:r>
          </w:p>
        </w:tc>
        <w:tc>
          <w:tcPr>
            <w:tcW w:w="0" w:type="auto"/>
            <w:tcBorders>
              <w:right w:val="single" w:sz="8" w:space="0" w:color="000000"/>
            </w:tcBorders>
            <w:shd w:val="clear" w:color="auto" w:fill="FFFFFF"/>
            <w:tcMar>
              <w:top w:w="0" w:type="dxa"/>
              <w:left w:w="0" w:type="dxa"/>
              <w:bottom w:w="0" w:type="dxa"/>
              <w:right w:w="0" w:type="dxa"/>
            </w:tcMar>
          </w:tcPr>
          <w:p w14:paraId="4B345259"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 xml:space="preserve">Not applicable </w:t>
            </w:r>
          </w:p>
        </w:tc>
      </w:tr>
      <w:tr w:rsidR="00A54B32" w:rsidRPr="009F14CA" w14:paraId="083AB13D"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31273DBA"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Support</w:t>
            </w:r>
          </w:p>
        </w:tc>
        <w:tc>
          <w:tcPr>
            <w:tcW w:w="0" w:type="auto"/>
            <w:shd w:val="clear" w:color="auto" w:fill="FFFFFF"/>
            <w:tcMar>
              <w:top w:w="0" w:type="dxa"/>
              <w:left w:w="0" w:type="dxa"/>
              <w:bottom w:w="0" w:type="dxa"/>
              <w:right w:w="0" w:type="dxa"/>
            </w:tcMar>
          </w:tcPr>
          <w:p w14:paraId="4977D72B"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25</w:t>
            </w:r>
          </w:p>
        </w:tc>
        <w:tc>
          <w:tcPr>
            <w:tcW w:w="0" w:type="auto"/>
            <w:shd w:val="clear" w:color="auto" w:fill="FFFFFF"/>
            <w:tcMar>
              <w:top w:w="0" w:type="dxa"/>
              <w:left w:w="0" w:type="dxa"/>
              <w:bottom w:w="0" w:type="dxa"/>
              <w:right w:w="0" w:type="dxa"/>
            </w:tcMar>
          </w:tcPr>
          <w:p w14:paraId="15867B38"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Describe sources of financial or non-financial support for the review, and the role of the funders or sponsors in the review.</w:t>
            </w:r>
          </w:p>
        </w:tc>
        <w:tc>
          <w:tcPr>
            <w:tcW w:w="0" w:type="auto"/>
            <w:tcBorders>
              <w:right w:val="single" w:sz="8" w:space="0" w:color="000000"/>
            </w:tcBorders>
            <w:shd w:val="clear" w:color="auto" w:fill="FFFFFF"/>
            <w:tcMar>
              <w:top w:w="0" w:type="dxa"/>
              <w:left w:w="0" w:type="dxa"/>
              <w:bottom w:w="0" w:type="dxa"/>
              <w:right w:w="0" w:type="dxa"/>
            </w:tcMar>
          </w:tcPr>
          <w:p w14:paraId="6331CAB7"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 xml:space="preserve">Lines 617-619 </w:t>
            </w:r>
          </w:p>
        </w:tc>
      </w:tr>
      <w:tr w:rsidR="00A54B32" w:rsidRPr="009F14CA" w14:paraId="708B1AEF"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4EAE3412"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Competing interests</w:t>
            </w:r>
          </w:p>
        </w:tc>
        <w:tc>
          <w:tcPr>
            <w:tcW w:w="0" w:type="auto"/>
            <w:shd w:val="clear" w:color="auto" w:fill="FFFFFF"/>
            <w:tcMar>
              <w:top w:w="0" w:type="dxa"/>
              <w:left w:w="0" w:type="dxa"/>
              <w:bottom w:w="0" w:type="dxa"/>
              <w:right w:w="0" w:type="dxa"/>
            </w:tcMar>
          </w:tcPr>
          <w:p w14:paraId="0C107840"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26</w:t>
            </w:r>
          </w:p>
        </w:tc>
        <w:tc>
          <w:tcPr>
            <w:tcW w:w="0" w:type="auto"/>
            <w:shd w:val="clear" w:color="auto" w:fill="FFFFFF"/>
            <w:tcMar>
              <w:top w:w="0" w:type="dxa"/>
              <w:left w:w="0" w:type="dxa"/>
              <w:bottom w:w="0" w:type="dxa"/>
              <w:right w:w="0" w:type="dxa"/>
            </w:tcMar>
          </w:tcPr>
          <w:p w14:paraId="6EE1DD54"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Declare any competing interests of review authors.</w:t>
            </w:r>
          </w:p>
        </w:tc>
        <w:tc>
          <w:tcPr>
            <w:tcW w:w="0" w:type="auto"/>
            <w:tcBorders>
              <w:right w:val="single" w:sz="8" w:space="0" w:color="000000"/>
            </w:tcBorders>
            <w:shd w:val="clear" w:color="auto" w:fill="FFFFFF"/>
            <w:tcMar>
              <w:top w:w="0" w:type="dxa"/>
              <w:left w:w="0" w:type="dxa"/>
              <w:bottom w:w="0" w:type="dxa"/>
              <w:right w:w="0" w:type="dxa"/>
            </w:tcMar>
          </w:tcPr>
          <w:p w14:paraId="69F4D48D"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Lines 621-622</w:t>
            </w:r>
          </w:p>
        </w:tc>
      </w:tr>
      <w:tr w:rsidR="00A54B32" w:rsidRPr="009F14CA" w14:paraId="496BB06B" w14:textId="77777777">
        <w:trPr>
          <w:cantSplit/>
          <w:jc w:val="center"/>
        </w:trPr>
        <w:tc>
          <w:tcPr>
            <w:tcW w:w="0" w:type="auto"/>
            <w:tcBorders>
              <w:left w:val="single" w:sz="8" w:space="0" w:color="000000"/>
              <w:bottom w:val="single" w:sz="8" w:space="0" w:color="000000"/>
            </w:tcBorders>
            <w:shd w:val="clear" w:color="auto" w:fill="FFFFFF"/>
            <w:tcMar>
              <w:top w:w="0" w:type="dxa"/>
              <w:left w:w="0" w:type="dxa"/>
              <w:bottom w:w="0" w:type="dxa"/>
              <w:right w:w="0" w:type="dxa"/>
            </w:tcMar>
          </w:tcPr>
          <w:p w14:paraId="23952A61"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b/>
                <w:color w:val="000000"/>
              </w:rPr>
              <w:t>Availability of data, code and other materials</w:t>
            </w:r>
          </w:p>
        </w:tc>
        <w:tc>
          <w:tcPr>
            <w:tcW w:w="0" w:type="auto"/>
            <w:tcBorders>
              <w:bottom w:val="single" w:sz="8" w:space="0" w:color="000000"/>
            </w:tcBorders>
            <w:shd w:val="clear" w:color="auto" w:fill="FFFFFF"/>
            <w:tcMar>
              <w:top w:w="0" w:type="dxa"/>
              <w:left w:w="0" w:type="dxa"/>
              <w:bottom w:w="0" w:type="dxa"/>
              <w:right w:w="0" w:type="dxa"/>
            </w:tcMar>
          </w:tcPr>
          <w:p w14:paraId="2C877FEA"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27</w:t>
            </w:r>
          </w:p>
        </w:tc>
        <w:tc>
          <w:tcPr>
            <w:tcW w:w="0" w:type="auto"/>
            <w:tcBorders>
              <w:bottom w:val="single" w:sz="8" w:space="0" w:color="000000"/>
            </w:tcBorders>
            <w:shd w:val="clear" w:color="auto" w:fill="FFFFFF"/>
            <w:tcMar>
              <w:top w:w="0" w:type="dxa"/>
              <w:left w:w="0" w:type="dxa"/>
              <w:bottom w:w="0" w:type="dxa"/>
              <w:right w:w="0" w:type="dxa"/>
            </w:tcMar>
          </w:tcPr>
          <w:p w14:paraId="65430215" w14:textId="77777777" w:rsidR="00A54B32" w:rsidRPr="009F14CA" w:rsidRDefault="009F14CA" w:rsidP="005977B2">
            <w:pPr>
              <w:spacing w:after="0"/>
              <w:ind w:left="100" w:right="100"/>
              <w:rPr>
                <w:rFonts w:ascii="Times New Roman" w:hAnsi="Times New Roman" w:cs="Times New Roman"/>
              </w:rPr>
            </w:pPr>
            <w:r w:rsidRPr="009F14CA">
              <w:rPr>
                <w:rFonts w:ascii="Times New Roman" w:eastAsia="DejaVu Sans" w:hAnsi="Times New Roman" w:cs="Times New Roman"/>
                <w:color w:val="000000"/>
              </w:rPr>
              <w:t xml:space="preserve">Report which of the following are publicly available and where they can be </w:t>
            </w:r>
            <w:proofErr w:type="gramStart"/>
            <w:r w:rsidRPr="009F14CA">
              <w:rPr>
                <w:rFonts w:ascii="Times New Roman" w:eastAsia="DejaVu Sans" w:hAnsi="Times New Roman" w:cs="Times New Roman"/>
                <w:color w:val="000000"/>
              </w:rPr>
              <w:t>found:</w:t>
            </w:r>
            <w:proofErr w:type="gramEnd"/>
            <w:r w:rsidRPr="009F14CA">
              <w:rPr>
                <w:rFonts w:ascii="Times New Roman" w:eastAsia="DejaVu Sans" w:hAnsi="Times New Roman" w:cs="Times New Roman"/>
                <w:color w:val="000000"/>
              </w:rPr>
              <w:t xml:space="preserve"> template data collection forms; data extracted from included studies; data used for all analyses; analytic code; any other materials used in the review.</w:t>
            </w:r>
          </w:p>
        </w:tc>
        <w:tc>
          <w:tcPr>
            <w:tcW w:w="0" w:type="auto"/>
            <w:tcBorders>
              <w:bottom w:val="single" w:sz="8" w:space="0" w:color="000000"/>
              <w:right w:val="single" w:sz="8" w:space="0" w:color="000000"/>
            </w:tcBorders>
            <w:shd w:val="clear" w:color="auto" w:fill="FFFFFF"/>
            <w:tcMar>
              <w:top w:w="0" w:type="dxa"/>
              <w:left w:w="0" w:type="dxa"/>
              <w:bottom w:w="0" w:type="dxa"/>
              <w:right w:w="0" w:type="dxa"/>
            </w:tcMar>
          </w:tcPr>
          <w:p w14:paraId="56B3C3CF" w14:textId="77777777" w:rsidR="00A54B32" w:rsidRPr="009F14CA" w:rsidRDefault="009F14CA" w:rsidP="005977B2">
            <w:pPr>
              <w:spacing w:after="0"/>
              <w:ind w:left="100" w:right="100"/>
              <w:jc w:val="center"/>
              <w:rPr>
                <w:rFonts w:ascii="Times New Roman" w:hAnsi="Times New Roman" w:cs="Times New Roman"/>
              </w:rPr>
            </w:pPr>
            <w:r w:rsidRPr="009F14CA">
              <w:rPr>
                <w:rFonts w:ascii="Times New Roman" w:eastAsia="DejaVu Sans" w:hAnsi="Times New Roman" w:cs="Times New Roman"/>
                <w:color w:val="000000"/>
              </w:rPr>
              <w:t xml:space="preserve">Lines 635-636 </w:t>
            </w:r>
          </w:p>
        </w:tc>
      </w:tr>
    </w:tbl>
    <w:p w14:paraId="35A0D6ED" w14:textId="627FC9A8" w:rsidR="00A54B32" w:rsidRPr="009F14CA" w:rsidRDefault="009F14CA" w:rsidP="005977B2">
      <w:pPr>
        <w:pStyle w:val="FirstParagraph"/>
        <w:spacing w:after="0"/>
        <w:rPr>
          <w:rFonts w:ascii="Times New Roman" w:hAnsi="Times New Roman" w:cs="Times New Roman"/>
        </w:rPr>
      </w:pPr>
      <w:r w:rsidRPr="009F14CA">
        <w:rPr>
          <w:rFonts w:ascii="Times New Roman" w:hAnsi="Times New Roman" w:cs="Times New Roman"/>
        </w:rPr>
        <w:t> </w:t>
      </w:r>
      <w:r w:rsidRPr="009F14CA">
        <w:rPr>
          <w:rFonts w:ascii="Times New Roman" w:hAnsi="Times New Roman" w:cs="Times New Roman"/>
          <w:i/>
          <w:iCs/>
        </w:rPr>
        <w:t>From:</w:t>
      </w:r>
      <w:r w:rsidRPr="009F14CA">
        <w:rPr>
          <w:rFonts w:ascii="Times New Roman" w:hAnsi="Times New Roman" w:cs="Times New Roman"/>
        </w:rPr>
        <w:t xml:space="preserve"> </w:t>
      </w:r>
      <w:r w:rsidRPr="009F14CA">
        <w:rPr>
          <w:rFonts w:ascii="Times New Roman" w:hAnsi="Times New Roman" w:cs="Times New Roman"/>
        </w:rPr>
        <w:t xml:space="preserve">Page MJ, McKenzie JE, Bossuyt PM, Boutron I, Hoffmann TC, Mulrow CD, et al. The PRISMA 2020 statement: an updated guideline for reporting systematic reviews. MetaArXiv. 2020, September 14. DOI: 10.31222/osf.io/v7gm2. For more information, visit: </w:t>
      </w:r>
      <w:hyperlink r:id="rId7">
        <w:r w:rsidRPr="009F14CA">
          <w:rPr>
            <w:rStyle w:val="Hyperlink"/>
            <w:rFonts w:ascii="Times New Roman" w:hAnsi="Times New Roman" w:cs="Times New Roman"/>
          </w:rPr>
          <w:t>www.prisma-statement.org</w:t>
        </w:r>
      </w:hyperlink>
    </w:p>
    <w:bookmarkEnd w:id="0"/>
    <w:sectPr w:rsidR="00A54B32" w:rsidRPr="009F14CA" w:rsidSect="001314BE">
      <w:footerReference w:type="default" r:id="rId8"/>
      <w:pgSz w:w="15840" w:h="12240" w:orient="landscape"/>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91D9E" w14:textId="77777777" w:rsidR="009F14CA" w:rsidRDefault="009F14CA">
      <w:pPr>
        <w:spacing w:after="0"/>
      </w:pPr>
      <w:r>
        <w:separator/>
      </w:r>
    </w:p>
  </w:endnote>
  <w:endnote w:type="continuationSeparator" w:id="0">
    <w:p w14:paraId="7E19FFE1" w14:textId="77777777" w:rsidR="009F14CA" w:rsidRDefault="009F14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jaVu Sans">
    <w:altName w:val="Verdan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0858167"/>
      <w:docPartObj>
        <w:docPartGallery w:val="Page Numbers (Bottom of Page)"/>
        <w:docPartUnique/>
      </w:docPartObj>
    </w:sdtPr>
    <w:sdtEndPr>
      <w:rPr>
        <w:noProof/>
      </w:rPr>
    </w:sdtEndPr>
    <w:sdtContent>
      <w:p w14:paraId="5F449E31" w14:textId="77777777" w:rsidR="009F14CA" w:rsidRDefault="009F14C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675AE57" w14:textId="77777777" w:rsidR="009F14CA" w:rsidRDefault="009F14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2DA30" w14:textId="77777777" w:rsidR="00A54B32" w:rsidRDefault="009F14CA">
      <w:r>
        <w:separator/>
      </w:r>
    </w:p>
  </w:footnote>
  <w:footnote w:type="continuationSeparator" w:id="0">
    <w:p w14:paraId="575DA3A3" w14:textId="77777777" w:rsidR="00A54B32" w:rsidRDefault="009F1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0381D9"/>
    <w:multiLevelType w:val="multilevel"/>
    <w:tmpl w:val="9B9E7A1A"/>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E17F69BA"/>
    <w:multiLevelType w:val="multilevel"/>
    <w:tmpl w:val="4190879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FFFFFF7C"/>
    <w:multiLevelType w:val="singleLevel"/>
    <w:tmpl w:val="55AAAEF8"/>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7B2CC1FC"/>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78B42C6C"/>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B84E3F80"/>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EFC018FE"/>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CCEC26E2"/>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9D7E96C0"/>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D2FED1C8"/>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2A08FC60"/>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0F56B90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000A990"/>
    <w:multiLevelType w:val="multilevel"/>
    <w:tmpl w:val="FA5641B6"/>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3" w15:restartNumberingAfterBreak="0">
    <w:nsid w:val="00C072ED"/>
    <w:multiLevelType w:val="multilevel"/>
    <w:tmpl w:val="B2E0E602"/>
    <w:lvl w:ilvl="0">
      <w:start w:val="1"/>
      <w:numFmt w:val="decimal"/>
      <w:lvlText w:val="%1"/>
      <w:lvlJc w:val="left"/>
      <w:pPr>
        <w:ind w:left="-37"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89707DC"/>
    <w:multiLevelType w:val="hybridMultilevel"/>
    <w:tmpl w:val="E69A65F6"/>
    <w:lvl w:ilvl="0" w:tplc="5B7051A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130607"/>
    <w:multiLevelType w:val="multilevel"/>
    <w:tmpl w:val="D400A0AE"/>
    <w:lvl w:ilvl="0">
      <w:start w:val="1"/>
      <w:numFmt w:val="decimal"/>
      <w:lvlText w:val="%1"/>
      <w:lvlJc w:val="left"/>
      <w:pPr>
        <w:ind w:left="-37"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086E0AB"/>
    <w:multiLevelType w:val="multilevel"/>
    <w:tmpl w:val="D7185C3C"/>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7" w15:restartNumberingAfterBreak="0">
    <w:nsid w:val="74331CB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88047154">
    <w:abstractNumId w:val="1"/>
  </w:num>
  <w:num w:numId="2" w16cid:durableId="227421243">
    <w:abstractNumId w:val="0"/>
  </w:num>
  <w:num w:numId="3" w16cid:durableId="927351178">
    <w:abstractNumId w:val="16"/>
  </w:num>
  <w:num w:numId="4" w16cid:durableId="1125929066">
    <w:abstractNumId w:val="16"/>
  </w:num>
  <w:num w:numId="5" w16cid:durableId="1047098318">
    <w:abstractNumId w:val="16"/>
  </w:num>
  <w:num w:numId="6" w16cid:durableId="680543272">
    <w:abstractNumId w:val="16"/>
  </w:num>
  <w:num w:numId="7" w16cid:durableId="2102098375">
    <w:abstractNumId w:val="16"/>
  </w:num>
  <w:num w:numId="8" w16cid:durableId="120416721">
    <w:abstractNumId w:val="16"/>
  </w:num>
  <w:num w:numId="9" w16cid:durableId="1281491002">
    <w:abstractNumId w:val="14"/>
  </w:num>
  <w:num w:numId="10" w16cid:durableId="763376169">
    <w:abstractNumId w:val="15"/>
  </w:num>
  <w:num w:numId="11" w16cid:durableId="500702494">
    <w:abstractNumId w:val="15"/>
  </w:num>
  <w:num w:numId="12" w16cid:durableId="1646154981">
    <w:abstractNumId w:val="11"/>
  </w:num>
  <w:num w:numId="13" w16cid:durableId="1499228846">
    <w:abstractNumId w:val="9"/>
  </w:num>
  <w:num w:numId="14" w16cid:durableId="1582790946">
    <w:abstractNumId w:val="8"/>
  </w:num>
  <w:num w:numId="15" w16cid:durableId="1794321703">
    <w:abstractNumId w:val="7"/>
  </w:num>
  <w:num w:numId="16" w16cid:durableId="1814299114">
    <w:abstractNumId w:val="6"/>
  </w:num>
  <w:num w:numId="17" w16cid:durableId="789393515">
    <w:abstractNumId w:val="10"/>
  </w:num>
  <w:num w:numId="18" w16cid:durableId="1958372318">
    <w:abstractNumId w:val="5"/>
  </w:num>
  <w:num w:numId="19" w16cid:durableId="1067726742">
    <w:abstractNumId w:val="4"/>
  </w:num>
  <w:num w:numId="20" w16cid:durableId="722408650">
    <w:abstractNumId w:val="3"/>
  </w:num>
  <w:num w:numId="21" w16cid:durableId="1969821140">
    <w:abstractNumId w:val="2"/>
  </w:num>
  <w:num w:numId="22" w16cid:durableId="1064455110">
    <w:abstractNumId w:val="17"/>
  </w:num>
  <w:num w:numId="23" w16cid:durableId="2086880930">
    <w:abstractNumId w:val="13"/>
  </w:num>
  <w:num w:numId="24" w16cid:durableId="809977514">
    <w:abstractNumId w:val="15"/>
  </w:num>
  <w:num w:numId="25" w16cid:durableId="8154872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B32"/>
    <w:rsid w:val="001E3AF7"/>
    <w:rsid w:val="00372384"/>
    <w:rsid w:val="005977B2"/>
    <w:rsid w:val="009F14CA"/>
    <w:rsid w:val="00A54B32"/>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70079"/>
  <w15:docId w15:val="{E12C0181-A39B-4BE4-A675-25B778326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Indent 2" w:semiHidden="1" w:unhideWhenUsed="1"/>
    <w:lsdException w:name="Body Text Indent 3" w:semiHidden="1" w:unhideWhenUsed="1"/>
    <w:lsdException w:name="Block Text" w:semiHidden="1" w:uiPriority="9"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qFormat="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rsid w:val="00C2746E"/>
    <w:pPr>
      <w:keepNext/>
      <w:keepLines/>
      <w:spacing w:before="240" w:after="240"/>
      <w:outlineLvl w:val="0"/>
    </w:pPr>
    <w:rPr>
      <w:rFonts w:asciiTheme="majorHAnsi" w:eastAsiaTheme="majorEastAsia" w:hAnsiTheme="majorHAnsi" w:cstheme="majorBidi"/>
      <w:b/>
      <w:bCs/>
      <w:sz w:val="32"/>
      <w:szCs w:val="32"/>
    </w:rPr>
  </w:style>
  <w:style w:type="paragraph" w:styleId="Heading2">
    <w:name w:val="heading 2"/>
    <w:basedOn w:val="Normal"/>
    <w:next w:val="BodyText"/>
    <w:uiPriority w:val="9"/>
    <w:unhideWhenUsed/>
    <w:qFormat/>
    <w:rsid w:val="001108D7"/>
    <w:pPr>
      <w:keepNext/>
      <w:keepLines/>
      <w:numPr>
        <w:ilvl w:val="1"/>
        <w:numId w:val="24"/>
      </w:numPr>
      <w:spacing w:before="240" w:after="240"/>
      <w:ind w:left="0" w:hanging="567"/>
      <w:outlineLvl w:val="1"/>
    </w:pPr>
    <w:rPr>
      <w:rFonts w:asciiTheme="majorHAnsi" w:eastAsiaTheme="majorEastAsia" w:hAnsiTheme="majorHAnsi" w:cstheme="majorBidi"/>
      <w:b/>
      <w:bCs/>
      <w:sz w:val="28"/>
      <w:szCs w:val="28"/>
    </w:rPr>
  </w:style>
  <w:style w:type="paragraph" w:styleId="Heading3">
    <w:name w:val="heading 3"/>
    <w:basedOn w:val="Heading2"/>
    <w:next w:val="BodyText"/>
    <w:uiPriority w:val="9"/>
    <w:unhideWhenUsed/>
    <w:qFormat/>
    <w:rsid w:val="00072848"/>
    <w:pPr>
      <w:numPr>
        <w:ilvl w:val="2"/>
      </w:numPr>
      <w:ind w:left="0" w:hanging="567"/>
      <w:outlineLvl w:val="2"/>
    </w:pPr>
    <w:rPr>
      <w:sz w:val="24"/>
    </w:rPr>
  </w:style>
  <w:style w:type="paragraph" w:styleId="Heading4">
    <w:name w:val="heading 4"/>
    <w:basedOn w:val="Normal"/>
    <w:next w:val="BodyText"/>
    <w:uiPriority w:val="9"/>
    <w:unhideWhenUsed/>
    <w:qFormat/>
    <w:rsid w:val="00A113E2"/>
    <w:pPr>
      <w:keepNext/>
      <w:keepLines/>
      <w:spacing w:after="0"/>
      <w:outlineLvl w:val="3"/>
    </w:pPr>
    <w:rPr>
      <w:rFonts w:asciiTheme="majorHAnsi" w:eastAsiaTheme="majorEastAsia" w:hAnsiTheme="majorHAnsi" w:cstheme="majorBidi"/>
      <w:b/>
      <w:bCs/>
    </w:rPr>
  </w:style>
  <w:style w:type="paragraph" w:styleId="Heading5">
    <w:name w:val="heading 5"/>
    <w:basedOn w:val="Heading4"/>
    <w:next w:val="BodyText"/>
    <w:uiPriority w:val="9"/>
    <w:unhideWhenUsed/>
    <w:qFormat/>
    <w:rsid w:val="00B16115"/>
    <w:pPr>
      <w:pageBreakBefore/>
      <w:spacing w:line="20" w:lineRule="exact"/>
      <w:outlineLvl w:val="4"/>
    </w:pPr>
    <w:rPr>
      <w:color w:val="FFFFFF" w:themeColor="background1"/>
      <w:sz w:val="16"/>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3965E8"/>
    <w:pPr>
      <w:spacing w:before="120" w:after="120"/>
    </w:pPr>
  </w:style>
  <w:style w:type="paragraph" w:customStyle="1" w:styleId="FirstParagraph">
    <w:name w:val="First Paragraph"/>
    <w:basedOn w:val="BodyText"/>
    <w:next w:val="BodyText"/>
    <w:qFormat/>
    <w:rsid w:val="003965E8"/>
  </w:style>
  <w:style w:type="paragraph" w:customStyle="1" w:styleId="Compact">
    <w:name w:val="Compact"/>
    <w:basedOn w:val="BodyText"/>
    <w:qFormat/>
    <w:rsid w:val="0032548E"/>
    <w:pPr>
      <w:spacing w:before="36" w:after="36"/>
    </w:pPr>
    <w:rPr>
      <w:rFonts w:cs="Arial"/>
      <w:szCs w:val="18"/>
    </w:rPr>
  </w:style>
  <w:style w:type="paragraph" w:styleId="Title">
    <w:name w:val="Title"/>
    <w:basedOn w:val="Normal"/>
    <w:next w:val="BodyText"/>
    <w:qFormat/>
    <w:rsid w:val="009F2E06"/>
    <w:pPr>
      <w:keepNext/>
      <w:keepLines/>
      <w:spacing w:before="480" w:after="240"/>
      <w:jc w:val="center"/>
    </w:pPr>
    <w:rPr>
      <w:rFonts w:asciiTheme="majorHAnsi" w:eastAsiaTheme="majorEastAsia" w:hAnsiTheme="majorHAnsi" w:cstheme="majorBidi"/>
      <w:b/>
      <w:bCs/>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rsid w:val="009F2E06"/>
    <w:pPr>
      <w:keepNext/>
      <w:keepLines/>
      <w:jc w:val="center"/>
    </w:pPr>
    <w:rPr>
      <w:i/>
    </w:r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FigurewithCaption">
    <w:name w:val="Figure with Caption"/>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Normal"/>
    <w:next w:val="BodyText"/>
    <w:uiPriority w:val="39"/>
    <w:unhideWhenUsed/>
    <w:qFormat/>
    <w:rsid w:val="00A42EE4"/>
    <w:rPr>
      <w:rFonts w:asciiTheme="majorHAnsi" w:hAnsiTheme="majorHAnsi" w:cstheme="majorHAnsi"/>
      <w:b/>
      <w:bCs/>
      <w:sz w:val="32"/>
      <w:szCs w:val="32"/>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000000"/>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color w:val="0000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color w:val="000000"/>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C4A000"/>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 w:type="paragraph" w:styleId="TOC1">
    <w:name w:val="toc 1"/>
    <w:basedOn w:val="Normal"/>
    <w:next w:val="Normal"/>
    <w:autoRedefine/>
    <w:uiPriority w:val="39"/>
    <w:unhideWhenUsed/>
    <w:rsid w:val="007B6050"/>
    <w:pPr>
      <w:spacing w:after="100"/>
    </w:pPr>
  </w:style>
  <w:style w:type="paragraph" w:styleId="TOC2">
    <w:name w:val="toc 2"/>
    <w:basedOn w:val="Normal"/>
    <w:next w:val="Normal"/>
    <w:autoRedefine/>
    <w:uiPriority w:val="39"/>
    <w:unhideWhenUsed/>
    <w:rsid w:val="007B6050"/>
    <w:pPr>
      <w:spacing w:after="100"/>
      <w:ind w:left="240"/>
    </w:pPr>
  </w:style>
  <w:style w:type="paragraph" w:styleId="TOC3">
    <w:name w:val="toc 3"/>
    <w:basedOn w:val="Normal"/>
    <w:next w:val="Normal"/>
    <w:autoRedefine/>
    <w:uiPriority w:val="39"/>
    <w:unhideWhenUsed/>
    <w:rsid w:val="007B6050"/>
    <w:pPr>
      <w:spacing w:after="100"/>
      <w:ind w:left="480"/>
    </w:pPr>
  </w:style>
  <w:style w:type="paragraph" w:styleId="Header">
    <w:name w:val="header"/>
    <w:basedOn w:val="Normal"/>
    <w:link w:val="HeaderChar"/>
    <w:unhideWhenUsed/>
    <w:rsid w:val="00390E4A"/>
    <w:pPr>
      <w:tabs>
        <w:tab w:val="center" w:pos="4513"/>
        <w:tab w:val="right" w:pos="9026"/>
      </w:tabs>
      <w:spacing w:after="0"/>
    </w:pPr>
  </w:style>
  <w:style w:type="character" w:customStyle="1" w:styleId="BodyTextChar">
    <w:name w:val="Body Text Char"/>
    <w:basedOn w:val="DefaultParagraphFont"/>
    <w:link w:val="BodyText"/>
    <w:rsid w:val="003965E8"/>
  </w:style>
  <w:style w:type="character" w:customStyle="1" w:styleId="HeaderChar">
    <w:name w:val="Header Char"/>
    <w:basedOn w:val="DefaultParagraphFont"/>
    <w:link w:val="Header"/>
    <w:rsid w:val="00390E4A"/>
  </w:style>
  <w:style w:type="paragraph" w:styleId="Footer">
    <w:name w:val="footer"/>
    <w:basedOn w:val="Normal"/>
    <w:link w:val="FooterChar"/>
    <w:uiPriority w:val="99"/>
    <w:unhideWhenUsed/>
    <w:rsid w:val="00390E4A"/>
    <w:pPr>
      <w:tabs>
        <w:tab w:val="center" w:pos="4513"/>
        <w:tab w:val="right" w:pos="9026"/>
      </w:tabs>
      <w:spacing w:after="0"/>
    </w:pPr>
  </w:style>
  <w:style w:type="character" w:customStyle="1" w:styleId="FooterChar">
    <w:name w:val="Footer Char"/>
    <w:basedOn w:val="DefaultParagraphFont"/>
    <w:link w:val="Footer"/>
    <w:uiPriority w:val="99"/>
    <w:rsid w:val="00390E4A"/>
  </w:style>
  <w:style w:type="paragraph" w:styleId="BalloonText">
    <w:name w:val="Balloon Text"/>
    <w:basedOn w:val="Normal"/>
    <w:link w:val="BalloonTextChar"/>
    <w:semiHidden/>
    <w:unhideWhenUsed/>
    <w:rsid w:val="00C977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97736"/>
    <w:rPr>
      <w:rFonts w:ascii="Segoe UI" w:hAnsi="Segoe UI" w:cs="Segoe UI"/>
      <w:sz w:val="18"/>
      <w:szCs w:val="18"/>
    </w:rPr>
  </w:style>
  <w:style w:type="character" w:styleId="LineNumber">
    <w:name w:val="line number"/>
    <w:basedOn w:val="DefaultParagraphFont"/>
    <w:semiHidden/>
    <w:unhideWhenUsed/>
    <w:rsid w:val="001D2E8D"/>
  </w:style>
  <w:style w:type="table" w:customStyle="1" w:styleId="Style1">
    <w:name w:val="Style1"/>
    <w:basedOn w:val="TableNormal"/>
    <w:uiPriority w:val="99"/>
    <w:rsid w:val="00B521C7"/>
    <w:pPr>
      <w:spacing w:after="0"/>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b/>
      </w:rPr>
      <w:tblPr/>
      <w:tcPr>
        <w:shd w:val="clear" w:color="auto" w:fill="BFBFBF" w:themeFill="background1" w:themeFillShade="BF"/>
      </w:tcPr>
    </w:tblStylePr>
    <w:tblStylePr w:type="band2Horz">
      <w:tblPr/>
      <w:tcPr>
        <w:shd w:val="clear" w:color="auto" w:fill="D9D9D9" w:themeFill="background1" w:themeFillShade="D9"/>
      </w:tcPr>
    </w:tblStylePr>
  </w:style>
  <w:style w:type="table" w:styleId="TableGrid">
    <w:name w:val="Table Grid"/>
    <w:basedOn w:val="TableNormal"/>
    <w:rsid w:val="00B521C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977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56650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georg\Downloads\www.prisma-statemen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1206</Words>
  <Characters>6938</Characters>
  <Application>Microsoft Office Word</Application>
  <DocSecurity>0</DocSecurity>
  <Lines>301</Lines>
  <Paragraphs>198</Paragraphs>
  <ScaleCrop>false</ScaleCrop>
  <HeadingPairs>
    <vt:vector size="2" baseType="variant">
      <vt:variant>
        <vt:lpstr>Title</vt:lpstr>
      </vt:variant>
      <vt:variant>
        <vt:i4>1</vt:i4>
      </vt:variant>
    </vt:vector>
  </HeadingPairs>
  <TitlesOfParts>
    <vt:vector size="1" baseType="lpstr">
      <vt:lpstr/>
    </vt:vector>
  </TitlesOfParts>
  <Company>University of Bristol</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Georgia White</dc:creator>
  <cp:keywords/>
  <cp:lastModifiedBy>Georgia White</cp:lastModifiedBy>
  <cp:revision>2</cp:revision>
  <dcterms:created xsi:type="dcterms:W3CDTF">2025-11-16T04:47:00Z</dcterms:created>
  <dcterms:modified xsi:type="dcterms:W3CDTF">2025-11-16T04:47:00Z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utput">
    <vt:lpwstr/>
  </property>
  <property fmtid="{D5CDD505-2E9C-101B-9397-08002B2CF9AE}" pid="3" name="params">
    <vt:lpwstr/>
  </property>
</Properties>
</file>